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План методической работы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ТГМ МКУДПО “ГЦРО” в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Октябрьско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район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март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201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Организационные вопросы</w:t>
      </w:r>
      <w:r w:rsidDel="00000000" w:rsidR="00000000" w:rsidRPr="00000000">
        <w:rPr>
          <w:rtl w:val="0"/>
        </w:rPr>
      </w:r>
    </w:p>
    <w:tbl>
      <w:tblPr>
        <w:tblStyle w:val="Table1"/>
        <w:tblW w:w="10952.0" w:type="dxa"/>
        <w:jc w:val="left"/>
        <w:tblInd w:w="108.0" w:type="pct"/>
        <w:tblLayout w:type="fixed"/>
        <w:tblLook w:val="0000"/>
      </w:tblPr>
      <w:tblGrid>
        <w:gridCol w:w="460"/>
        <w:gridCol w:w="4949"/>
        <w:gridCol w:w="1411"/>
        <w:gridCol w:w="1778"/>
        <w:gridCol w:w="2354"/>
        <w:tblGridChange w:id="0">
          <w:tblGrid>
            <w:gridCol w:w="460"/>
            <w:gridCol w:w="4949"/>
            <w:gridCol w:w="1411"/>
            <w:gridCol w:w="1778"/>
            <w:gridCol w:w="235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Ответственный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Организационное совещание методистов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ТГМ МКУДПО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ГЦРО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” в Октябрьском районе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Планирование и координация деятельности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вторникам,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 (Якушева,21)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Полякова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плана на месяц  РМО. Согласование проведения районных мероприятий с РОО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неделю до следующего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Полякова Т.Н.Шуняева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плана РМО педагогов ДОУ на месяц. Согласование проведения районных мероприятий с РОО,  с руководителями РМО ДОУ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два дня до следующего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Акулович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Получение, распределение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 выдача документов, грамот, методической и др. литературы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Организационно-методическая деятельность</w:t>
      </w:r>
      <w:r w:rsidDel="00000000" w:rsidR="00000000" w:rsidRPr="00000000">
        <w:rPr>
          <w:rtl w:val="0"/>
        </w:rPr>
      </w:r>
    </w:p>
    <w:tbl>
      <w:tblPr>
        <w:tblStyle w:val="Table2"/>
        <w:tblW w:w="10981.0" w:type="dxa"/>
        <w:jc w:val="left"/>
        <w:tblInd w:w="108.0" w:type="pct"/>
        <w:tblLayout w:type="fixed"/>
        <w:tblLook w:val="0000"/>
      </w:tblPr>
      <w:tblGrid>
        <w:gridCol w:w="5872"/>
        <w:gridCol w:w="1404"/>
        <w:gridCol w:w="1484"/>
        <w:gridCol w:w="2221"/>
        <w:tblGridChange w:id="0">
          <w:tblGrid>
            <w:gridCol w:w="5872"/>
            <w:gridCol w:w="1404"/>
            <w:gridCol w:w="1484"/>
            <w:gridCol w:w="222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Ответственный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Организация и координация деятельности профессиональных и методических объединений педагогов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Организационная деятельность  по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плану РМО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(школы)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ЕА.Полякова.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Организационная деятельность  по плану РМО (д/с)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С.Е.Акулович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ВсОШ. заключительный этап: сопровождение участников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графику ВсОШ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Т.Н.Шуняева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Очный этап районной НПК младших школьников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"Мое первое открытие" (организация)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03.03.18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СОШ №186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Т.Н.Шуняева, О.Г.Домогалло,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</w:t>
            </w:r>
          </w:p>
        </w:tc>
      </w:tr>
      <w:tr>
        <w:trPr>
          <w:trHeight w:val="9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Районный  этап городской  олимпиады младших школьников (организационные вопросы)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14.03.18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СОШ №76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Саблин А.Ф., О.Г.Домогалло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старших воспитателей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“Организация культурных практик , направленных на формирование у дошкольников основ безопасности в быту, социуме и природе”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С.Е.Акулович,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Ярмарка детских тематических проектов “Новосибирск встречает юбилей” (II тур)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района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С.Е.Акулович, старшие воспитатели ДОУ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по городскому конкурсу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XII Городской методической неделе работников дошкольного образования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С.Е.Акулович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Организация участия ТГМ в городской методической неделе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Организационные мероприятия по Учсибу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Е.А.Полякова,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 Акулович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Организационно-методическая деятельность по Клубам начинающих педагогов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района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 Акулович </w:t>
            </w:r>
          </w:p>
        </w:tc>
      </w:tr>
      <w:t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Массовые мероприятия (организация и проведение фестивалей, конкурсов, предметных олимпиад, конференций для обучающихся ОУ)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ЗЭ ВсОШ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графику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графику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Т.Н.Шуняева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Очный этап районной НПК младших школьников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"Мое первое открытие"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СОШ №186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Т.Н.Шуняева, О.Г.Домогалло,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Районный  этап городской  олимпиады младших школьников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СОШ №76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Саблин А.Ф., О.Г.Домогалло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Ярмарка детских тематических проектов “Новосибирск встречает юбилей”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отдельному графику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базе ОО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С.Е.Акулович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Организационно-педагогические мероприятия</w:t>
      </w:r>
      <w:r w:rsidDel="00000000" w:rsidR="00000000" w:rsidRPr="00000000">
        <w:rPr>
          <w:rtl w:val="0"/>
        </w:rPr>
      </w:r>
    </w:p>
    <w:tbl>
      <w:tblPr>
        <w:tblStyle w:val="Table3"/>
        <w:tblW w:w="10985.0" w:type="dxa"/>
        <w:jc w:val="left"/>
        <w:tblInd w:w="-109.00000000000003" w:type="dxa"/>
        <w:tblLayout w:type="fixed"/>
        <w:tblLook w:val="0000"/>
      </w:tblPr>
      <w:tblGrid>
        <w:gridCol w:w="5870"/>
        <w:gridCol w:w="1402"/>
        <w:gridCol w:w="1398"/>
        <w:gridCol w:w="2315"/>
        <w:tblGridChange w:id="0">
          <w:tblGrid>
            <w:gridCol w:w="5870"/>
            <w:gridCol w:w="1402"/>
            <w:gridCol w:w="1398"/>
            <w:gridCol w:w="231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Ответственный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Выявление, изучение и обобщение на технологическом уровне педагогического опыта в системе образования района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Формирование списков педагогов  для прохождения курсовой подготовки в ГЦРО, НИПКиПРО, Эгида и т.д.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Акулович 2540299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Формирование списков для участия педагогов в семинарах и вебинарах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С.Е.Акулович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Информационно-аналитическая деятельность</w:t>
      </w:r>
      <w:r w:rsidDel="00000000" w:rsidR="00000000" w:rsidRPr="00000000">
        <w:rPr>
          <w:rtl w:val="0"/>
        </w:rPr>
      </w:r>
    </w:p>
    <w:tbl>
      <w:tblPr>
        <w:tblStyle w:val="Table4"/>
        <w:tblW w:w="10959.0" w:type="dxa"/>
        <w:jc w:val="left"/>
        <w:tblInd w:w="108.0" w:type="pct"/>
        <w:tblLayout w:type="fixed"/>
        <w:tblLook w:val="0000"/>
      </w:tblPr>
      <w:tblGrid>
        <w:gridCol w:w="5860"/>
        <w:gridCol w:w="1419"/>
        <w:gridCol w:w="1261"/>
        <w:gridCol w:w="2419"/>
        <w:tblGridChange w:id="0">
          <w:tblGrid>
            <w:gridCol w:w="5860"/>
            <w:gridCol w:w="1419"/>
            <w:gridCol w:w="1261"/>
            <w:gridCol w:w="2419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Содержание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Ответственный 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 Создание и ведение банков данных: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Обновление банка данных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ШМО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учителей-начальных классов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Е.А.Полякова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 банка данных участников профессиональных конкурсов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Полякова 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Сверка БД по образовательным учреждениям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Методисты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Итоги проведения РЭ ВсОШ. Предоставление информации в РОО и ОО раойна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Т.Н.Шуняева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статистических данных по городским конкурсам педмастерства (в динамике)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 соответствии с графиков мероприятий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статистических данных по участию ОО в массовых мероприятиях (в динамике)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 соответствии с графиков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Т.Н.Шуняева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информационных писем на подпись по итогам районных мероприятий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 соответствии с графиков мероприятий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Методисты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Консультационная деятельность</w:t>
      </w:r>
      <w:r w:rsidDel="00000000" w:rsidR="00000000" w:rsidRPr="00000000">
        <w:rPr>
          <w:rtl w:val="0"/>
        </w:rPr>
      </w:r>
    </w:p>
    <w:tbl>
      <w:tblPr>
        <w:tblStyle w:val="Table5"/>
        <w:tblW w:w="10826.0" w:type="dxa"/>
        <w:jc w:val="left"/>
        <w:tblInd w:w="108.0" w:type="pct"/>
        <w:tblLayout w:type="fixed"/>
        <w:tblLook w:val="0000"/>
      </w:tblPr>
      <w:tblGrid>
        <w:gridCol w:w="568"/>
        <w:gridCol w:w="5224"/>
        <w:gridCol w:w="1351"/>
        <w:gridCol w:w="1311"/>
        <w:gridCol w:w="2372"/>
        <w:tblGridChange w:id="0">
          <w:tblGrid>
            <w:gridCol w:w="568"/>
            <w:gridCol w:w="5224"/>
            <w:gridCol w:w="1351"/>
            <w:gridCol w:w="1311"/>
            <w:gridCol w:w="23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Темы консультаций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Ответственный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Индивидуальные консультации по аттестации (по предварительной записи)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Полякова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Консультации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НПК ст. и мл. школьников, конкурсу проектов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(по предварительной записи)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Т.Н.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Шуняева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Организация конкурсного движения в ДОУ (по предварительной записи)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Акулович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Консультации по педконкурсам (по предварительной записи)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Е.А.Полякова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Редакционно-издательская деятельность</w:t>
      </w:r>
      <w:r w:rsidDel="00000000" w:rsidR="00000000" w:rsidRPr="00000000">
        <w:rPr>
          <w:rtl w:val="0"/>
        </w:rPr>
      </w:r>
    </w:p>
    <w:tbl>
      <w:tblPr>
        <w:tblStyle w:val="Table6"/>
        <w:tblW w:w="10758.0" w:type="dxa"/>
        <w:jc w:val="left"/>
        <w:tblInd w:w="108.0" w:type="pct"/>
        <w:tblLayout w:type="fixed"/>
        <w:tblLook w:val="0000"/>
      </w:tblPr>
      <w:tblGrid>
        <w:gridCol w:w="517"/>
        <w:gridCol w:w="5244"/>
        <w:gridCol w:w="1321"/>
        <w:gridCol w:w="1364"/>
        <w:gridCol w:w="2312"/>
        <w:tblGridChange w:id="0">
          <w:tblGrid>
            <w:gridCol w:w="517"/>
            <w:gridCol w:w="5244"/>
            <w:gridCol w:w="1321"/>
            <w:gridCol w:w="1364"/>
            <w:gridCol w:w="231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Содержание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Ответственный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Ведение сайта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территориальной группы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Полякова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информационных материалов для «Педагогического обозрения», журнала “Управление развитием образования”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Полякова Е.А.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Подготовка информационных материалов для газеты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Дошкольный вестник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vertAlign w:val="baseline"/>
                <w:rtl w:val="0"/>
              </w:rPr>
              <w:t xml:space="preserve">Акулович С.Е.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Ведение блога “Методист+завуч”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Шуняева Т.Н.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Полякова Е.А.</w:t>
            </w:r>
          </w:p>
        </w:tc>
      </w:tr>
    </w:tbl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ab/>
        <w:t xml:space="preserve">Ст. методист ТГМ МКОУ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ДПО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 «ГЦРО»</w:t>
        <w:tab/>
        <w:tab/>
        <w:tab/>
        <w:tab/>
        <w:t xml:space="preserve">Е.А. Полякова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426" w:top="680" w:left="680" w:right="6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IKLFCXCLKW5uLdbkrxvISS53SQtGszcJDsEj5jBIOhg/edit#gid=374835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