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A" w:rsidRDefault="00B32CFA" w:rsidP="00B32CF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</w:p>
    <w:p w:rsidR="00B32CFA" w:rsidRDefault="00B32CFA" w:rsidP="00B32C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B32CFA" w:rsidRDefault="00B32CFA" w:rsidP="00B32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методического объединения учителей физической культуры</w:t>
      </w:r>
    </w:p>
    <w:p w:rsidR="00B32CFA" w:rsidRDefault="00B32CFA" w:rsidP="00B32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2019-20 учебный год.</w:t>
      </w:r>
    </w:p>
    <w:p w:rsidR="00B32CFA" w:rsidRDefault="00B32CFA" w:rsidP="00B32C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городского метод. объединения вошли председатели районных метод. объединений учителей физической культуры, (которые были избраны в районах и округе), руководители и специалисты учреждений дополнительного образования физкультурно-спортивной направленности, (отвечающие за организацию и проведение физкультурно-спортивных мероприятий: ПСИ, ПСС, фестивали ГТО, другие федеральные проекты), специалисты Городского центра «Виктория».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приказа ДО, куратором методического объединения учителей физической культуры назначен Терехов Игорь Евгеньевич - начальник отдела физкультурно-спортивной работы ГЦ «Виктория». Согласно положения о городском методическом объединении учителей физической культуры, председателем избран Подоляк Анатолий Лаврентьевич- учитель физической культуры СОШ № 11. 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организационном совещании на основании планов работы районных методических объединений был составлен городской план 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Планом предусмотрены координационные совещания в районах, Центральном округе не реже одного раза в месяц. 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Городского МО – Ежеквартально.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Слайд. Цели и задачи плана работы ГМО учителей физической культуры.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B32CFA" w:rsidTr="00B32C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tabs>
                <w:tab w:val="left" w:pos="3843"/>
                <w:tab w:val="left" w:pos="5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Совершенствования системы методического сопровождения</w:t>
            </w:r>
          </w:p>
          <w:p w:rsidR="00B32CFA" w:rsidRDefault="00B32CFA">
            <w:pPr>
              <w:tabs>
                <w:tab w:val="left" w:pos="3843"/>
                <w:tab w:val="left" w:pos="5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физической культуры и школьного спорта образовательных организациях через создание условий для обеспечения высокого качества преподавания учебного предмета «Физическая культура», повышения его воспитательного и оздоровительного потенциала </w:t>
            </w:r>
          </w:p>
          <w:p w:rsidR="00B32CFA" w:rsidRDefault="00B32CFA">
            <w:pPr>
              <w:tabs>
                <w:tab w:val="left" w:pos="3843"/>
                <w:tab w:val="left" w:pos="5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 образовательных организациях на основе модернизации системы физического воспитания в соответствии с социальными запросами общества и перспективными </w:t>
            </w:r>
          </w:p>
          <w:p w:rsidR="00B32CFA" w:rsidRDefault="00B32CFA">
            <w:pPr>
              <w:tabs>
                <w:tab w:val="left" w:pos="3843"/>
                <w:tab w:val="left" w:pos="5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задачами развития Российской Федерации в современном мире.</w:t>
            </w:r>
          </w:p>
        </w:tc>
      </w:tr>
    </w:tbl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B32CFA" w:rsidTr="00B32C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Задачи деятельности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Работа над повышением качества результатов образовательной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деятельности обучающихся на уроке физической культуры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Анализ результатов внешних оценочных процедур по предмету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Анализ качественного и количественного участия в городских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мероприятиях.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Реализация предметных концепций в практической деятельности учителя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Информационно-методическое сопровождение реализации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учебных предметов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Проведение учебно – методических и инструктивно - методических 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занятий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Совершенствование работы с обучающимися с ОВЗ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Работа с одаренными детьми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Развитие профессиональных компетенций педагогов в соответствии с требованиями профстандарта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Работа с начинающими педагогами (наставничество)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Диссеминация педагогического опыта</w:t>
            </w:r>
          </w:p>
        </w:tc>
      </w:tr>
      <w:tr w:rsidR="00B32CFA" w:rsidTr="00B32C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Повышение уровня знаний, умений и навыков в </w:t>
            </w:r>
          </w:p>
          <w:p w:rsidR="00B32CFA" w:rsidRDefault="00B32CFA">
            <w:pPr>
              <w:tabs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образовательной области «Физическая культура»</w:t>
            </w:r>
          </w:p>
        </w:tc>
      </w:tr>
    </w:tbl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задачи решались через проведение конкретных мероприятий на базах образовательных организаций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CFA" w:rsidRDefault="00B32CFA" w:rsidP="00B32CFA">
      <w:pPr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Заседание городского методического совета учителей физической культуры, на Якушева,21.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5.09.2019 г. 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Повестка: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Организация и проведение методических конференций в 2019-2020 учебном году;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 Календарь городских спортивно-массовых мероприятий на 2019-2020 учебный год.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 Организация сдачи норм ГТО.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CFA" w:rsidRDefault="00B32CFA" w:rsidP="00B32C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10.10.2019 г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Обсуждение поручения заместителя мэра Шварцкоппа В. А. «О проведении в 2020-2021 году городской спартакиады школьников».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CFA" w:rsidRDefault="00B32CFA" w:rsidP="00B32C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 декабря 2019</w:t>
      </w:r>
    </w:p>
    <w:p w:rsidR="00B32CFA" w:rsidRDefault="00B32CFA" w:rsidP="00B32C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МБОУ СОШ №112 состоялся городской учебно – методический семинар учителей физической культуры «Индивидуально – типологический подход в физическом воспитании в общеобразовательном учреждении».  В семинаре приняли участие 75 специалистов изо всех районов города.  На пленарной части педагоги Советского района поделились своим опытом организации работы. Вместе с учащимися продемонстрировали отдельные фрагменты проведения занятий.  А по итогам 4-х секционных заседаний были продемонстрированы итоги коллективного обсуждения отдельных направлений работы. (Например - 3 секция «Дегистивный тип- развитие выносливости). </w:t>
      </w:r>
    </w:p>
    <w:p w:rsidR="00B32CFA" w:rsidRDefault="00B32CFA" w:rsidP="00B32C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завершение семинара были награждены благодарственными письмами департамента образования   лучшие педагоги по итогам завершившегося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года.</w:t>
      </w:r>
    </w:p>
    <w:p w:rsidR="00B32CFA" w:rsidRDefault="00B32CFA" w:rsidP="00B32C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CFA" w:rsidRDefault="00B32CFA" w:rsidP="00B32CFA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февраля 2020 г. в СОШ №169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Дзержинского района состоялся городской семинар учителей физической культуры: «Выявление и поддержка одаренных детей в физкультурно – спортивной деятельности в общеобразовательных учреждениях при реализации ФГОС». Организаторы представили участникам краткий видео обзор о спортивных достижениях учащихся. Учитель физической культуры высшей квалификационной категории, председатель районного методического объединения учителей Александр Александрович Киселев провел видео- урок о методике начальной лыжной подготовки школьников. </w:t>
      </w:r>
    </w:p>
    <w:p w:rsidR="00B32CFA" w:rsidRDefault="00B32CFA" w:rsidP="00B32C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Слайд.</w:t>
      </w:r>
    </w:p>
    <w:p w:rsidR="00B32CFA" w:rsidRDefault="00B32CFA" w:rsidP="00B32C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CFA" w:rsidRDefault="00B32CFA" w:rsidP="00B32C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CFA" w:rsidRDefault="00B32CFA" w:rsidP="00B32C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ПЛАН МЕРОПРИЯТИЙ ГМО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Плановые м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апреля месяца 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>не были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>проведены в связи с введением карантина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Запланированный мероприятия 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>перенесен</w:t>
      </w:r>
      <w:r>
        <w:rPr>
          <w:rFonts w:ascii="Times New Roman" w:eastAsia="Times New Roman" w:hAnsi="Times New Roman" w:cs="Times New Roman"/>
          <w:sz w:val="28"/>
          <w:szCs w:val="28"/>
        </w:rPr>
        <w:t>ы на 2021-22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>В дистанционном режиме решались вопросы, связанные со взаимодействием общеобразовате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организаций и учреждений дополнительного образования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>по организации и совершенствованию работы школьных спортивных клубов, через участие в заочных и дистанционных конкурсах.</w:t>
      </w:r>
    </w:p>
    <w:p w:rsidR="00B32CFA" w:rsidRP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FA">
        <w:rPr>
          <w:rFonts w:ascii="Times New Roman" w:eastAsia="Times New Roman" w:hAnsi="Times New Roman" w:cs="Times New Roman"/>
          <w:sz w:val="28"/>
          <w:szCs w:val="28"/>
        </w:rPr>
        <w:t>Перспективная задача,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стоит перед нами в 2021</w:t>
      </w:r>
      <w:r w:rsidRPr="00B32CFA">
        <w:rPr>
          <w:rFonts w:ascii="Times New Roman" w:eastAsia="Times New Roman" w:hAnsi="Times New Roman" w:cs="Times New Roman"/>
          <w:sz w:val="28"/>
          <w:szCs w:val="28"/>
        </w:rPr>
        <w:t xml:space="preserve"> году: – переход от секционной и кружковой, к клубной работе, что позволит при правильной организации деятельности школьного спортивного клуба усилить, в том, числе воспитательную работу.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Слайд. Количество школьных спорт. клубов по районам.</w:t>
      </w:r>
    </w:p>
    <w:p w:rsidR="00B32CFA" w:rsidRDefault="00B32CFA" w:rsidP="00B32C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Городские школьные спортивные клубы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85"/>
        <w:gridCol w:w="3686"/>
        <w:gridCol w:w="2828"/>
      </w:tblGrid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клуба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Дзержинский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A" w:rsidRDefault="00B32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105 имени Героя России Ивана Шелохвостова)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«Сильная Россия -здоровая Россия!)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Кировский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Сатурн – 196»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Вторая Новосибирская Гимназия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«Викинг»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Гимназия № 14    «Университетская»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«Алый парус»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Гимназия № 16 «Французская»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«Салют»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«Виктория»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Лицей № 136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«Платина»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ИЭЛ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«СКЛ»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№ 215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«Взлет»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155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«Здоровое поколение»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202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«Олимп»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Первомайский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165 имени В. А .Бердышева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«Рекорд»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179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«Легион»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Центральный административный округ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Гимназия № 10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«Олимп»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административный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административный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Лицей № 22 «Надежда Сибири»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«Надежды Сибири»</w:t>
            </w:r>
          </w:p>
        </w:tc>
      </w:tr>
      <w:tr w:rsidR="00B32CFA" w:rsidTr="00B32C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административный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Лицей № 159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«Олимпия»</w:t>
            </w:r>
          </w:p>
        </w:tc>
      </w:tr>
    </w:tbl>
    <w:p w:rsidR="00B32CFA" w:rsidRDefault="00B32CFA" w:rsidP="00B3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CFA" w:rsidRDefault="00B32CFA" w:rsidP="00B32C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17 школьных спортивных клубов в 6 районах города.</w:t>
      </w:r>
    </w:p>
    <w:p w:rsidR="00B32CFA" w:rsidRDefault="00B32CFA" w:rsidP="00B32C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Дзержинский, Первомайский районы сведений не представили. Ленинский – 7, ЦАО-4, Советский, Октябрьский по 2, Калининский, Кировский по 1.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 в ОО города официально зарегистрировались и функционируют 17 школьных спортивных клуба, что категорически мало.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Учитывая, что руководителями данных клубов в основном являются учителя физической культуры и преподаватели ОБЖ, можно к этой цифре добавить и часть школьных патриотических клубов, в программах которых есть раздел общефизической подготовки и участие в соревнования по военно-прикладным видам спорта. Таких клубов на март 2020 года – 54.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13 - ОО участвуют в региональном проекте «Школа - центр физической культуры и здорового образа жизни», которые являются </w:t>
      </w:r>
    </w:p>
    <w:p w:rsidR="00B32CFA" w:rsidRDefault="00B32CFA" w:rsidP="00B32C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Городские участники регионального проекта «Школа – центр физической культуры и здорового образа жизни»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97"/>
        <w:gridCol w:w="3827"/>
      </w:tblGrid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Учреждения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Дзержинский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Калининский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105 имени Героя России Ивана Шелохвостова)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Кировский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196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Гимназия № 14    «Университетская»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Гимназия № 16 «Французская»    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50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155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202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Первомайский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165 имени В. А .Бердышева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179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Центральный административный округ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Гимназия № 10   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административный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29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административный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Лицей № 22 «Надежда Сибири»</w:t>
            </w:r>
          </w:p>
        </w:tc>
      </w:tr>
      <w:tr w:rsidR="00B32CFA" w:rsidTr="00B32C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административный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A" w:rsidRDefault="00B3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Лицей № 159</w:t>
            </w:r>
          </w:p>
        </w:tc>
      </w:tr>
    </w:tbl>
    <w:p w:rsidR="00B32CFA" w:rsidRDefault="00B32CFA" w:rsidP="00B32CFA">
      <w:pPr>
        <w:rPr>
          <w:rFonts w:ascii="Calibri" w:eastAsia="Times New Roman" w:hAnsi="Calibri" w:cs="Times New Roman"/>
        </w:rPr>
      </w:pP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раздел работы осуществлялся по организации и проведению школьных, районных и муниципальных этапов физкультурно-спортивных мероприятий, согласно календаря, утвержденного департаментом образования мэрии. </w:t>
      </w:r>
    </w:p>
    <w:p w:rsidR="00B32CFA" w:rsidRDefault="00B32CFA" w:rsidP="00B32CF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Слайд. Участие ОО в физкультурно-спортивных мероприятиях</w:t>
      </w:r>
    </w:p>
    <w:p w:rsidR="00B32CFA" w:rsidRDefault="00B32CFA" w:rsidP="00B32C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методических совещаний Городского Методического Совета на </w:t>
      </w:r>
    </w:p>
    <w:p w:rsidR="00B32CFA" w:rsidRDefault="00B32CFA" w:rsidP="00B32CF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B32CFA">
        <w:rPr>
          <w:rFonts w:ascii="Times New Roman" w:eastAsia="Times New Roman" w:hAnsi="Times New Roman" w:cs="Times New Roman"/>
          <w:b/>
          <w:sz w:val="28"/>
          <w:szCs w:val="28"/>
        </w:rPr>
        <w:t xml:space="preserve">2021 – 2022 учебный год. 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12 октября 2021 года (вторник)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Кировский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район.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отв.-Лобастов В.П.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«Организация и методика занятий физической культурой и спортом обучающихся с отклонениями в состоянии здоровья».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14 декабря 20201года (вторник)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Ленинский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район.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отв.-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Сибагатулин Р.Ш.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«Реализация ФГОС разных уровней образования. Система достижений учащихся по ФГОС. Примерные общеобразовательные программы»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 февраля 2022 года (вторник)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 А 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отв. – Тёмная И.Н.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«Концепция модернизации содержания и технологий преподавания учебного предмета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«Физическая культура»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общеобразовательном учреждении, реализующих основные общеобразовательные программы в РФ в соответствии ФГОС»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12 апреля 2022 года (вторник)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Октябрьский район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– отв. – Подоляк А.Л.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«Всероссийский Физкультурно – спортивный комплекс «Готов к Труду и Обороне» - основополагающий критерий оценки качества по физическому воспитанию».</w:t>
      </w:r>
    </w:p>
    <w:p w:rsidR="00B32CFA" w:rsidRDefault="00B32CFA" w:rsidP="00B32C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B36" w:rsidRDefault="00FB3B36"/>
    <w:sectPr w:rsidR="00F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FA"/>
    <w:rsid w:val="00B32CFA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2242"/>
  <w15:chartTrackingRefBased/>
  <w15:docId w15:val="{CEB63DE9-9BE3-4DC1-A17E-1EB137A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</cp:revision>
  <dcterms:created xsi:type="dcterms:W3CDTF">2021-03-29T08:16:00Z</dcterms:created>
  <dcterms:modified xsi:type="dcterms:W3CDTF">2021-03-29T08:26:00Z</dcterms:modified>
</cp:coreProperties>
</file>