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ПЛАН  РАБОТЫ  МЕТОДИСТОВ ГЦРО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(Ленинский район)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СЕНТЯБРЬ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201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44.0" w:type="dxa"/>
        <w:jc w:val="left"/>
        <w:tblInd w:w="-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"/>
        <w:gridCol w:w="4230"/>
        <w:gridCol w:w="1698.9999999999998"/>
        <w:gridCol w:w="1740"/>
        <w:gridCol w:w="2325"/>
        <w:tblGridChange w:id="0">
          <w:tblGrid>
            <w:gridCol w:w="450"/>
            <w:gridCol w:w="4230"/>
            <w:gridCol w:w="1698.9999999999998"/>
            <w:gridCol w:w="1740"/>
            <w:gridCol w:w="2325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пп</w:t>
            </w:r>
          </w:p>
        </w:tc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Мероприятия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Место проведения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Сроки (дата, время)</w:t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Ответственные</w:t>
            </w:r>
          </w:p>
        </w:tc>
      </w:tr>
      <w:tr>
        <w:trPr>
          <w:trHeight w:val="340" w:hRule="atLeast"/>
        </w:trPr>
        <w:tc>
          <w:tcPr>
            <w:gridSpan w:val="5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I. Организационная деятельность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0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Участие в   Дне Знаний</w:t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</w:t>
            </w:r>
          </w:p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района</w:t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сентября</w:t>
            </w:r>
          </w:p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г.</w:t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Методисты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Сдача содержательных материалов школьного этапа Всероссийской олимпиады школьников по географии, ОБЖ, французскому языку</w:t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ГЦРО</w:t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03.09.2018 г.</w:t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Ворфоломеева И.П.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Подготовка заявки на курсы ПК при ГЦРО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ТГМ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05.09.  2018 г.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Акимова О.В.  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Формирование плана работы РМО учителей математики по  реализации  проекта «Реализация Концепции развития математического образования в образовательных организациях города Новосибирска»</w:t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ГЦРО</w:t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15.09.</w:t>
            </w:r>
          </w:p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г.</w:t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Ворфоломеева И.П.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ind w:lef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Сбор и обработка материалов для    планирования методической работы на  2018-2019 уч.год</w:t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ТГМ</w:t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17.09.</w:t>
            </w:r>
          </w:p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 28.09. </w:t>
            </w:r>
          </w:p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г.</w:t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Методисты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E">
            <w:pPr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Организация мероприятий по проведению школьного этапа ВКС </w:t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ТГМ,</w:t>
            </w:r>
          </w:p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ОО района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соответствии с планом</w:t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Боровикова Л.В.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3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Участие в формировании муниципального жюри ВКС</w:t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ТГМ</w:t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соответствии с планом</w:t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Боровикова Л.В.</w:t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 w14:paraId="0000003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ind w:lef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Подготовка информационного письма о проведении районных этапов городской научно - практической конференции школьников “Сибирь”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ТГМ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Акимова О.В.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3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76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Обновление банка данных о педагогических кадрах ОУ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ТГМ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Акимова О.В.</w:t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 w14:paraId="0000004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Формирование списка мероприятий в годовой план по реализации работы инновационных, стажировочных  площадок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ousine" w:cs="Cousine" w:eastAsia="Cousine" w:hAnsi="Cousine"/>
                <w:sz w:val="24"/>
                <w:szCs w:val="24"/>
                <w:rtl w:val="0"/>
              </w:rPr>
              <w:t xml:space="preserve">ТГМ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ousine" w:cs="Cousine" w:eastAsia="Cousine" w:hAnsi="Cousine"/>
                <w:sz w:val="24"/>
                <w:szCs w:val="24"/>
                <w:rtl w:val="0"/>
              </w:rPr>
              <w:t xml:space="preserve">Ворфоломеева И.П.</w:t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 w14:paraId="0000004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Подготовка информационного письма и положения о проведении районного конкурса «Профессионал  года» в номинациях “Учитель года”, “Воспитатель года”, “Новой школе современный учитель”, “Классный руководитель года”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ousine" w:cs="Cousine" w:eastAsia="Cousine" w:hAnsi="Cousine"/>
                <w:sz w:val="24"/>
                <w:szCs w:val="24"/>
                <w:rtl w:val="0"/>
              </w:rPr>
              <w:t xml:space="preserve">ТГМ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17.09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ousine" w:cs="Cousine" w:eastAsia="Cousine" w:hAnsi="Cousine"/>
                <w:sz w:val="24"/>
                <w:szCs w:val="24"/>
                <w:rtl w:val="0"/>
              </w:rPr>
              <w:t xml:space="preserve">Климова Л.Ю.</w:t>
            </w:r>
          </w:p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ousine" w:cs="Cousine" w:eastAsia="Cousine" w:hAnsi="Cousine"/>
                <w:sz w:val="24"/>
                <w:szCs w:val="24"/>
                <w:rtl w:val="0"/>
              </w:rPr>
              <w:t xml:space="preserve">Строкова Т.А.</w:t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 w14:paraId="0000004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Планирование на 2018/2019 учебный год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ousine" w:cs="Cousine" w:eastAsia="Cousine" w:hAnsi="Cousine"/>
                <w:sz w:val="24"/>
                <w:szCs w:val="24"/>
                <w:rtl w:val="0"/>
              </w:rPr>
              <w:t xml:space="preserve">ТГМ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ousine" w:cs="Cousine" w:eastAsia="Cousine" w:hAnsi="Cousine"/>
                <w:sz w:val="24"/>
                <w:szCs w:val="24"/>
                <w:rtl w:val="0"/>
              </w:rPr>
              <w:t xml:space="preserve">Все методисты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II. Научно – методическая деятельность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9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РМО учителей и преподавателей-организаторов ОБЖ “Процесс формирования и развития культуры безопасности обучающихся в школе”</w:t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МБОУ СОШ №188</w:t>
            </w:r>
          </w:p>
        </w:tc>
        <w:tc>
          <w:tcPr/>
          <w:p w:rsidR="00000000" w:rsidDel="00000000" w:rsidP="00000000" w:rsidRDefault="00000000" w:rsidRPr="00000000" w14:paraId="0000005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18.09.2018</w:t>
            </w:r>
          </w:p>
        </w:tc>
        <w:tc>
          <w:tcPr/>
          <w:p w:rsidR="00000000" w:rsidDel="00000000" w:rsidP="00000000" w:rsidRDefault="00000000" w:rsidRPr="00000000" w14:paraId="0000005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Строкова Т.А.</w:t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Методический семинар для старших воспитателей, зам. зав. по УВР ДОО “Эффективная образовательная деятельность в рамках реализации части ООП, формируемой участниками образовательных отношений” (для победителей конкурсного отбора)</w:t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ТГМ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20.09.2018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Климова Л.Ю.</w:t>
            </w:r>
          </w:p>
          <w:p w:rsidR="00000000" w:rsidDel="00000000" w:rsidP="00000000" w:rsidRDefault="00000000" w:rsidRPr="00000000" w14:paraId="0000006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/>
          <w:p w:rsidR="00000000" w:rsidDel="00000000" w:rsidP="00000000" w:rsidRDefault="00000000" w:rsidRPr="00000000" w14:paraId="0000006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6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Практикум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освоению электронных форм учебников и образовательных сервисов</w:t>
            </w:r>
          </w:p>
        </w:tc>
        <w:tc>
          <w:tcPr/>
          <w:p w:rsidR="00000000" w:rsidDel="00000000" w:rsidP="00000000" w:rsidRDefault="00000000" w:rsidRPr="00000000" w14:paraId="0000006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МБОУ СОШ № 92</w:t>
            </w:r>
          </w:p>
        </w:tc>
        <w:tc>
          <w:tcPr/>
          <w:p w:rsidR="00000000" w:rsidDel="00000000" w:rsidP="00000000" w:rsidRDefault="00000000" w:rsidRPr="00000000" w14:paraId="0000006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уточняется</w:t>
            </w:r>
          </w:p>
        </w:tc>
        <w:tc>
          <w:tcPr/>
          <w:p w:rsidR="00000000" w:rsidDel="00000000" w:rsidP="00000000" w:rsidRDefault="00000000" w:rsidRPr="00000000" w14:paraId="0000006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Ворфоломеева И.П.</w:t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 w14:paraId="0000006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B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Семинар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Направления работы с одаренными детьми по физике как фактор развития интеллектуального потенциала учащихся”</w:t>
            </w:r>
          </w:p>
        </w:tc>
        <w:tc>
          <w:tcPr/>
          <w:p w:rsidR="00000000" w:rsidDel="00000000" w:rsidP="00000000" w:rsidRDefault="00000000" w:rsidRPr="00000000" w14:paraId="0000006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МБОУ “Инженерный лицей НГТУ”</w:t>
            </w:r>
          </w:p>
        </w:tc>
        <w:tc>
          <w:tcPr/>
          <w:p w:rsidR="00000000" w:rsidDel="00000000" w:rsidP="00000000" w:rsidRDefault="00000000" w:rsidRPr="00000000" w14:paraId="0000006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26.09.2018 г. </w:t>
            </w:r>
          </w:p>
          <w:p w:rsidR="00000000" w:rsidDel="00000000" w:rsidP="00000000" w:rsidRDefault="00000000" w:rsidRPr="00000000" w14:paraId="0000006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</w:t>
            </w:r>
          </w:p>
        </w:tc>
        <w:tc>
          <w:tcPr/>
          <w:p w:rsidR="00000000" w:rsidDel="00000000" w:rsidP="00000000" w:rsidRDefault="00000000" w:rsidRPr="00000000" w14:paraId="0000006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Ворфоломеева И.П.</w:t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III. Организационно –  методические мероприятия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Совещание методистов, курирующих олимпиадное движение в ОУ района</w:t>
            </w:r>
          </w:p>
        </w:tc>
        <w:tc>
          <w:tcPr/>
          <w:p w:rsidR="00000000" w:rsidDel="00000000" w:rsidP="00000000" w:rsidRDefault="00000000" w:rsidRPr="00000000" w14:paraId="0000007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ГЦРО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плану ДО </w:t>
            </w:r>
          </w:p>
        </w:tc>
        <w:tc>
          <w:tcPr/>
          <w:p w:rsidR="00000000" w:rsidDel="00000000" w:rsidP="00000000" w:rsidRDefault="00000000" w:rsidRPr="00000000" w14:paraId="0000007E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Ворфоломеева И.П.</w:t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Совещание для ответственных за проведение Всероссийской олимпиады школьников</w:t>
            </w:r>
          </w:p>
        </w:tc>
        <w:tc>
          <w:tcPr/>
          <w:p w:rsidR="00000000" w:rsidDel="00000000" w:rsidP="00000000" w:rsidRDefault="00000000" w:rsidRPr="00000000" w14:paraId="0000008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ТГМ</w:t>
            </w:r>
          </w:p>
        </w:tc>
        <w:tc>
          <w:tcPr/>
          <w:p w:rsidR="00000000" w:rsidDel="00000000" w:rsidP="00000000" w:rsidRDefault="00000000" w:rsidRPr="00000000" w14:paraId="0000008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плану ДО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Ворфоломеева И.П.</w:t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5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группа учителей ХЭЦ. Планирование на 2018-2019 год </w:t>
            </w:r>
          </w:p>
        </w:tc>
        <w:tc>
          <w:tcPr/>
          <w:p w:rsidR="00000000" w:rsidDel="00000000" w:rsidP="00000000" w:rsidRDefault="00000000" w:rsidRPr="00000000" w14:paraId="0000008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ТГМ</w:t>
            </w:r>
          </w:p>
        </w:tc>
        <w:tc>
          <w:tcPr/>
          <w:p w:rsidR="00000000" w:rsidDel="00000000" w:rsidP="00000000" w:rsidRDefault="00000000" w:rsidRPr="00000000" w14:paraId="0000008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19.09.2018 г. </w:t>
            </w:r>
          </w:p>
          <w:p w:rsidR="00000000" w:rsidDel="00000000" w:rsidP="00000000" w:rsidRDefault="00000000" w:rsidRPr="00000000" w14:paraId="0000008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</w:t>
            </w:r>
          </w:p>
        </w:tc>
        <w:tc>
          <w:tcPr/>
          <w:p w:rsidR="00000000" w:rsidDel="00000000" w:rsidP="00000000" w:rsidRDefault="00000000" w:rsidRPr="00000000" w14:paraId="00000089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Ворфоломеева И.П.</w:t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Расширенное заседание районного методического совета</w:t>
            </w:r>
          </w:p>
        </w:tc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ТГМ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26.09.2018 г.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</w:t>
            </w:r>
          </w:p>
        </w:tc>
        <w:tc>
          <w:tcPr/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Боровикова Л.В.</w:t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6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IV. Консультационная деятельность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Изменения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процедуре аттестации педагогических работников ДОО</w:t>
            </w:r>
          </w:p>
        </w:tc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ТГМ</w:t>
            </w:r>
          </w:p>
        </w:tc>
        <w:tc>
          <w:tcPr/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276" w:lineRule="auto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Климова Л.Ю.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Организация дошкольного образования в условиях эффективного введения и реализации  ФГОС </w:t>
            </w:r>
          </w:p>
        </w:tc>
        <w:tc>
          <w:tcPr/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ТГМ</w:t>
            </w:r>
          </w:p>
        </w:tc>
        <w:tc>
          <w:tcPr/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 течение месяца (по согласованию)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276" w:lineRule="auto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Климова Л.Ю.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Организация воспитательно-образовательного процесса в ДОО (для начинающих старших воспитателей)</w:t>
            </w:r>
          </w:p>
        </w:tc>
        <w:tc>
          <w:tcPr/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ТГМ</w:t>
            </w:r>
          </w:p>
        </w:tc>
        <w:tc>
          <w:tcPr/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 течение месяца (по согласованию)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276" w:lineRule="auto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Климова Л.Ю.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Вопросы организации и проведения профессиональных конкурсов</w:t>
            </w:r>
          </w:p>
        </w:tc>
        <w:tc>
          <w:tcPr/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ТГМ</w:t>
            </w:r>
          </w:p>
        </w:tc>
        <w:tc>
          <w:tcPr/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 течение месяца</w:t>
            </w:r>
          </w:p>
        </w:tc>
        <w:tc>
          <w:tcPr/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Строкова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Т.А.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Климова Л.Ю.</w:t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Требования к оформлению материалов, представляемых в газету «Дошкольный вестник», “Педагогическое обозрение”</w:t>
            </w:r>
          </w:p>
        </w:tc>
        <w:tc>
          <w:tcPr/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ТГМ</w:t>
            </w:r>
          </w:p>
        </w:tc>
        <w:tc>
          <w:tcPr/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среда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Климова Л.Ю.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Аттестация педагогов ОО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ТГМ</w:t>
            </w:r>
          </w:p>
        </w:tc>
        <w:tc>
          <w:tcPr/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понедельник, 14.00-17.00</w:t>
            </w:r>
          </w:p>
        </w:tc>
        <w:tc>
          <w:tcPr/>
          <w:p w:rsidR="00000000" w:rsidDel="00000000" w:rsidP="00000000" w:rsidRDefault="00000000" w:rsidRPr="00000000" w14:paraId="000000B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Мусийко О.Н</w:t>
            </w:r>
          </w:p>
          <w:p w:rsidR="00000000" w:rsidDel="00000000" w:rsidP="00000000" w:rsidRDefault="00000000" w:rsidRPr="00000000" w14:paraId="000000C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школьного этапа Всероссийской олимпиады школьников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ТГМ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согласованию</w:t>
            </w:r>
          </w:p>
        </w:tc>
        <w:tc>
          <w:tcPr/>
          <w:p w:rsidR="00000000" w:rsidDel="00000000" w:rsidP="00000000" w:rsidRDefault="00000000" w:rsidRPr="00000000" w14:paraId="000000C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Ворфоломеева И.П.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Организация методической работы в соответствии с методической темой</w:t>
            </w:r>
          </w:p>
        </w:tc>
        <w:tc>
          <w:tcPr/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ТГМ</w:t>
            </w:r>
          </w:p>
        </w:tc>
        <w:tc>
          <w:tcPr/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понедельник, пятница</w:t>
            </w:r>
          </w:p>
        </w:tc>
        <w:tc>
          <w:tcPr/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Боровикова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Л.В.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участия во Всероссийском конкурсе сочинений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ТГМ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онедельник, пятница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Боровикова Л.В.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V. Массовые мероприятия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ind w:left="-14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ШЭ ВсОШ</w:t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ОУ района</w:t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27, 28.09.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г. 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line="276" w:lineRule="auto"/>
              <w:ind w:left="-26.000000000000227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Ворфоломеева И.П.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C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День дошкольного работника</w:t>
            </w:r>
          </w:p>
        </w:tc>
        <w:tc>
          <w:tcPr/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 района</w:t>
            </w:r>
          </w:p>
        </w:tc>
        <w:tc>
          <w:tcPr/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Климова Л.Ю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1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Всероссийский конкурс сочинений</w:t>
            </w:r>
          </w:p>
        </w:tc>
        <w:tc>
          <w:tcPr/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 района</w:t>
            </w:r>
          </w:p>
        </w:tc>
        <w:tc>
          <w:tcPr/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03.09-20.09.2018 г.</w:t>
            </w:r>
          </w:p>
        </w:tc>
        <w:tc>
          <w:tcPr/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Боровикова Л.В.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E6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районной интеллектуальной игры для педагогов ДОО “Педагогический марафон” </w:t>
            </w:r>
          </w:p>
        </w:tc>
        <w:tc>
          <w:tcPr/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МКДОУ д/с № 415</w:t>
            </w:r>
          </w:p>
        </w:tc>
        <w:tc>
          <w:tcPr/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21.09.2018 г.</w:t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13.00-15.00</w:t>
            </w:r>
          </w:p>
        </w:tc>
        <w:tc>
          <w:tcPr/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Климова Л.Ю.</w:t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Сафошкина С.В.</w:t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VI. Информационно-аналитическая деятельность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информационно-аналитической      справки об участии во ВКС</w:t>
            </w:r>
          </w:p>
        </w:tc>
        <w:tc>
          <w:tcPr/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ТГМ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28.09.2018 </w:t>
            </w:r>
          </w:p>
        </w:tc>
        <w:tc>
          <w:tcPr/>
          <w:p w:rsidR="00000000" w:rsidDel="00000000" w:rsidP="00000000" w:rsidRDefault="00000000" w:rsidRPr="00000000" w14:paraId="000000F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Боровикова Л.В.</w:t>
            </w:r>
          </w:p>
        </w:tc>
      </w:tr>
      <w:tr>
        <w:tc>
          <w:tcPr/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8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VII. Редакционно – издательская деятельность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Подготовка материалов в газету «Дошкольный вестник», “Педагогическое обозрение”</w:t>
            </w:r>
          </w:p>
        </w:tc>
        <w:tc>
          <w:tcPr/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ТГМ</w:t>
            </w:r>
          </w:p>
        </w:tc>
        <w:tc>
          <w:tcPr/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 течение месяца</w:t>
            </w:r>
          </w:p>
        </w:tc>
        <w:tc>
          <w:tcPr/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Климова Л.Ю.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Работа с сайтом</w:t>
            </w:r>
          </w:p>
        </w:tc>
        <w:tc>
          <w:tcPr/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ТГМ</w:t>
            </w:r>
          </w:p>
        </w:tc>
        <w:tc>
          <w:tcPr/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 течение месяца</w:t>
            </w:r>
          </w:p>
        </w:tc>
        <w:tc>
          <w:tcPr/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Шестакова Е.В.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статьи об августовских мероприятиях в ж. “Педагогическое обозрение”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ТГМ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10.09.</w:t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Боровикова Л.В.</w:t>
            </w:r>
          </w:p>
        </w:tc>
      </w:tr>
    </w:tbl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Старший методист  ТГМ МКУДПО “ГЦРО”  в Ленинском районе            Л.В. Боровикова</w:t>
      </w:r>
    </w:p>
    <w:sectPr>
      <w:pgSz w:h="16838" w:w="11906"/>
      <w:pgMar w:bottom="1134" w:top="709" w:left="851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Quattrocento">
    <w:embedRegular w:fontKey="{00000000-0000-0000-0000-000000000000}" r:id="rId1" w:subsetted="0"/>
    <w:embedBold w:fontKey="{00000000-0000-0000-0000-000000000000}" r:id="rId2" w:subsetted="0"/>
  </w:font>
  <w:font w:name="Cousin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attrocento" w:cs="Quattrocento" w:eastAsia="Quattrocento" w:hAnsi="Quattrocento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Relationship Id="rId3" Type="http://schemas.openxmlformats.org/officeDocument/2006/relationships/font" Target="fonts/Cousine-regular.ttf"/><Relationship Id="rId4" Type="http://schemas.openxmlformats.org/officeDocument/2006/relationships/font" Target="fonts/Cousine-bold.ttf"/><Relationship Id="rId5" Type="http://schemas.openxmlformats.org/officeDocument/2006/relationships/font" Target="fonts/Cousine-italic.ttf"/><Relationship Id="rId6" Type="http://schemas.openxmlformats.org/officeDocument/2006/relationships/font" Target="fonts/Cousin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