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CB" w:rsidRDefault="006478CB" w:rsidP="006478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Данилова Е.А.</w:t>
      </w:r>
      <w:r>
        <w:rPr>
          <w:rFonts w:ascii="Times New Roman" w:hAnsi="Times New Roman" w:cs="Times New Roman"/>
          <w:sz w:val="28"/>
          <w:szCs w:val="28"/>
        </w:rPr>
        <w:t>, учитель английского языка</w:t>
      </w:r>
    </w:p>
    <w:p w:rsidR="006478CB" w:rsidRPr="00D27073" w:rsidRDefault="006478CB" w:rsidP="006478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МАОУ СОШ </w:t>
      </w:r>
      <w:r w:rsidRPr="00D27073">
        <w:rPr>
          <w:rFonts w:ascii="Times New Roman" w:hAnsi="Times New Roman" w:cs="Times New Roman"/>
          <w:sz w:val="28"/>
          <w:szCs w:val="28"/>
        </w:rPr>
        <w:t>№ 217</w:t>
      </w:r>
    </w:p>
    <w:p w:rsidR="006478CB" w:rsidRPr="00400C71" w:rsidRDefault="006478CB" w:rsidP="006478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78CB" w:rsidRDefault="006478CB" w:rsidP="006478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71">
        <w:rPr>
          <w:rFonts w:ascii="Times New Roman" w:hAnsi="Times New Roman" w:cs="Times New Roman"/>
          <w:b/>
          <w:sz w:val="24"/>
          <w:szCs w:val="24"/>
        </w:rPr>
        <w:t>РЕАЛИЗАЦИЯ ИНДИВИДУАЛЬНО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00C71">
        <w:rPr>
          <w:rFonts w:ascii="Times New Roman" w:hAnsi="Times New Roman" w:cs="Times New Roman"/>
          <w:b/>
          <w:sz w:val="24"/>
          <w:szCs w:val="24"/>
        </w:rPr>
        <w:t xml:space="preserve"> ДИФФЕРЕНЦИРОВАННОГО ПОДХОД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00C71">
        <w:rPr>
          <w:rFonts w:ascii="Times New Roman" w:hAnsi="Times New Roman" w:cs="Times New Roman"/>
          <w:b/>
          <w:sz w:val="24"/>
          <w:szCs w:val="24"/>
        </w:rPr>
        <w:t xml:space="preserve"> НА УРОКАХ АНГЛИЙСКОГО ЯЗЫКА В РАМКАХ ФГОС</w:t>
      </w:r>
    </w:p>
    <w:p w:rsidR="006478CB" w:rsidRDefault="006478CB" w:rsidP="006478C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4C7B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</w:p>
    <w:p w:rsidR="006478CB" w:rsidRDefault="006478CB" w:rsidP="006478C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статье рассматриваются актуальность индивидуального и дифференцированного подходов в современной школе в рамках реализации ФГОС, а также приводятся примеры применения данной методики на уроках английского языка.</w:t>
      </w:r>
    </w:p>
    <w:p w:rsidR="006478CB" w:rsidRPr="00EF4C7B" w:rsidRDefault="006478CB" w:rsidP="00647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4C7B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EF4C7B">
        <w:rPr>
          <w:rFonts w:ascii="Times New Roman" w:hAnsi="Times New Roman" w:cs="Times New Roman"/>
          <w:sz w:val="24"/>
          <w:szCs w:val="24"/>
        </w:rPr>
        <w:t>индивидуальный подход, дифференцированный подход в обучении английскому языку</w:t>
      </w:r>
    </w:p>
    <w:p w:rsidR="006478CB" w:rsidRPr="00EF4C7B" w:rsidRDefault="006478CB" w:rsidP="006478C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F4C7B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EF4C7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F4C7B">
        <w:rPr>
          <w:lang w:val="en-US"/>
        </w:rPr>
        <w:t xml:space="preserve"> </w:t>
      </w:r>
      <w:r w:rsidRPr="00EF4C7B">
        <w:rPr>
          <w:rFonts w:ascii="Times New Roman" w:hAnsi="Times New Roman" w:cs="Times New Roman"/>
          <w:sz w:val="24"/>
          <w:szCs w:val="24"/>
          <w:lang w:val="en-US"/>
        </w:rPr>
        <w:t>individual approach, differentiated approach in teaching English</w:t>
      </w:r>
    </w:p>
    <w:p w:rsidR="006478CB" w:rsidRPr="00EF4C7B" w:rsidRDefault="006478CB" w:rsidP="00647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78CB" w:rsidRPr="00D27073" w:rsidRDefault="006478CB" w:rsidP="00647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D27073">
        <w:rPr>
          <w:rFonts w:ascii="Times New Roman" w:hAnsi="Times New Roman" w:cs="Times New Roman"/>
          <w:sz w:val="28"/>
          <w:szCs w:val="28"/>
        </w:rPr>
        <w:t>Актуальность индивидуально-дифференцированного обучения</w:t>
      </w:r>
      <w:r w:rsidRPr="00D270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27073">
        <w:rPr>
          <w:rFonts w:ascii="Times New Roman" w:hAnsi="Times New Roman" w:cs="Times New Roman"/>
          <w:bCs/>
          <w:sz w:val="28"/>
          <w:szCs w:val="28"/>
        </w:rPr>
        <w:t xml:space="preserve">сегодня </w:t>
      </w:r>
      <w:r w:rsidRPr="00D27073">
        <w:rPr>
          <w:rFonts w:ascii="Times New Roman" w:hAnsi="Times New Roman" w:cs="Times New Roman"/>
          <w:sz w:val="28"/>
          <w:szCs w:val="28"/>
        </w:rPr>
        <w:t>обусловлена целым рядом обстоятельств, одним из которых можно считать модернизацию современной школы. На смену жесткому авторитарному унифицированному образованию, ориентированному на «среднего» ученика, приходит образование, приоритетом которого является развитие личности учащегося и учет его индивидуальных особенностей в обучении. Переориентация образовательной системы со знаний, умений и навыков на развитие личности возродила к жизни различные подходы к дифференциации обучения. Она обеспечивает разнообразие форм обучения, позволяющих максимально учитывать индивидуальные особенности учащихся, их интересы, склонности, возможности, ценностные ориентации, личность, способную проявить себя в нестандартных условиях, гибко и самостоятельно использовать приобретенные знания в разнообразных жизненных ситуациях. Особенно это стало актуально в условиях ФГОС и его системно-</w:t>
      </w:r>
      <w:proofErr w:type="spellStart"/>
      <w:r w:rsidRPr="00D27073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 xml:space="preserve"> подходом в обучении.</w:t>
      </w:r>
    </w:p>
    <w:p w:rsidR="006478CB" w:rsidRPr="00D27073" w:rsidRDefault="006478CB" w:rsidP="00647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     Формирование коммуникативной компетенции в обучении английскому языку в рамках ФГОС является первостепенной задачей современного учителя, так как иностранный язык, как и родной, - это средство общения между речевыми партнерами. Общеизвестно, что контингент обучающихся в классе неоднороден. Есть ученики с различными умственными способностями, различными природными данными, различными интересами. Поэтому практически на каждом уроке учителю приходится искать индивидуальный подход к каждому ребенку с целью мотивировать его заговорить по-английски, побудить к диалогу.</w:t>
      </w:r>
    </w:p>
    <w:p w:rsidR="006478CB" w:rsidRPr="00D27073" w:rsidRDefault="006478CB" w:rsidP="00647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lastRenderedPageBreak/>
        <w:t xml:space="preserve">      На практике индивидуальное обучение в чистом виде используется сравнительно редко. Чаще всего индивидуальное обучение сочетается с дифференцированным, то есть реализуется на основе дифференциации. Таким образом, личностно-ориентированное обучение по определению является обучением дифференцированным.</w:t>
      </w:r>
    </w:p>
    <w:p w:rsidR="006478CB" w:rsidRPr="00D27073" w:rsidRDefault="006478CB" w:rsidP="00647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      В современной школе дифференцированный подход рассматривается как система мер (совокупность приемов и форм педагогического воздействия) по изучению, учету и развитию типологических индивидуальных особенностей различных групп школьников, работающих по единой учебной программе. В психолого-педагогической, дидактической и методической литературе различают два основных типа дифференциации содержания обучения:</w:t>
      </w:r>
    </w:p>
    <w:p w:rsidR="006478CB" w:rsidRPr="00D27073" w:rsidRDefault="006478CB" w:rsidP="00647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-внешняя (профильная) предполагает создание особых типов школ и классов;</w:t>
      </w:r>
    </w:p>
    <w:p w:rsidR="006478CB" w:rsidRPr="00D27073" w:rsidRDefault="006478CB" w:rsidP="00647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-внутренняя (уровневая) предполагает организацию работы внутри класса соответственно группам обучающихся, отличающихся одними и теми же более или менее устойчивыми особенностями.</w:t>
      </w:r>
    </w:p>
    <w:p w:rsidR="006478CB" w:rsidRPr="00D27073" w:rsidRDefault="006478CB" w:rsidP="00647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На уроках английского языка учитель использует внутреннюю дифференциацию.</w:t>
      </w:r>
    </w:p>
    <w:p w:rsidR="006478CB" w:rsidRPr="00D27073" w:rsidRDefault="006478CB" w:rsidP="00647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Организация учителем </w:t>
      </w:r>
      <w:proofErr w:type="spellStart"/>
      <w:r w:rsidRPr="00D27073">
        <w:rPr>
          <w:rFonts w:ascii="Times New Roman" w:hAnsi="Times New Roman" w:cs="Times New Roman"/>
          <w:sz w:val="28"/>
          <w:szCs w:val="28"/>
        </w:rPr>
        <w:t>внутриклассной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 xml:space="preserve"> дифференциации предполагает несколько этапов:</w:t>
      </w:r>
    </w:p>
    <w:p w:rsidR="006478CB" w:rsidRPr="00D27073" w:rsidRDefault="006478CB" w:rsidP="006478CB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определение критерия, на основе которого выделяются группы учащихся;</w:t>
      </w:r>
    </w:p>
    <w:p w:rsidR="006478CB" w:rsidRPr="00D27073" w:rsidRDefault="006478CB" w:rsidP="006478CB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проведение диагностики по выбранному критерию;</w:t>
      </w:r>
    </w:p>
    <w:p w:rsidR="006478CB" w:rsidRPr="00D27073" w:rsidRDefault="006478CB" w:rsidP="006478CB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распределение обучающихся по группам с учетом результатов диагностики;</w:t>
      </w:r>
    </w:p>
    <w:p w:rsidR="006478CB" w:rsidRPr="00D27073" w:rsidRDefault="006478CB" w:rsidP="006478CB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выбор способов дифференциации, разработка </w:t>
      </w:r>
      <w:proofErr w:type="spellStart"/>
      <w:r w:rsidRPr="00D27073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6478CB" w:rsidRPr="00D27073" w:rsidRDefault="006478CB" w:rsidP="006478CB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реализация дифференцированного подхода к школьникам на различных этапах урока;</w:t>
      </w:r>
    </w:p>
    <w:p w:rsidR="006478CB" w:rsidRPr="00D27073" w:rsidRDefault="006478CB" w:rsidP="006478CB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диагностический контроль результатов работы, в соответствии с которым может изменяться состав групп и характер дифференцированных заданий;</w:t>
      </w:r>
    </w:p>
    <w:p w:rsidR="006478CB" w:rsidRPr="00D27073" w:rsidRDefault="006478CB" w:rsidP="006478C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В качестве дифференциации по уровню </w:t>
      </w:r>
      <w:proofErr w:type="spellStart"/>
      <w:r w:rsidRPr="00D2707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 xml:space="preserve"> целесообразно класс разделить на группы: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1 группа – обучающиеся с хорошим уровнем знаний (высокая степень </w:t>
      </w:r>
      <w:proofErr w:type="spellStart"/>
      <w:r w:rsidRPr="00D2707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>), осознанной мотивацией, высоким темпом усвоения знаний, высоким потенциалом развития;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2 группа – обучающиеся, усвоившие материал на базовом уровне, с мотивацией, не имеющей четкого определения или далекой от усвоения </w:t>
      </w:r>
      <w:r w:rsidRPr="00D27073">
        <w:rPr>
          <w:rFonts w:ascii="Times New Roman" w:hAnsi="Times New Roman" w:cs="Times New Roman"/>
          <w:sz w:val="28"/>
          <w:szCs w:val="28"/>
        </w:rPr>
        <w:lastRenderedPageBreak/>
        <w:t>учебного материала, средним темпом усвоения знаний, хорошим потенциалом развития;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3 группа – обучающиеся, слабо усваивающие материал, с отсутствием мотивации к обучению, средним или низким потенциалом развития.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  Так, например, работая с текстом на уроке, можно предложить школьникам такие </w:t>
      </w:r>
      <w:proofErr w:type="spellStart"/>
      <w:r w:rsidRPr="00D27073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Ученикам 1 группы – пересказ;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Ученикам 2 группы – выделить</w:t>
      </w:r>
      <w:r>
        <w:rPr>
          <w:rFonts w:ascii="Times New Roman" w:hAnsi="Times New Roman" w:cs="Times New Roman"/>
          <w:sz w:val="28"/>
          <w:szCs w:val="28"/>
        </w:rPr>
        <w:t xml:space="preserve"> и передать основную </w:t>
      </w:r>
      <w:r w:rsidR="00850F02">
        <w:rPr>
          <w:rFonts w:ascii="Times New Roman" w:hAnsi="Times New Roman" w:cs="Times New Roman"/>
          <w:sz w:val="28"/>
          <w:szCs w:val="28"/>
        </w:rPr>
        <w:t xml:space="preserve">информацию, по ключевым </w:t>
      </w:r>
      <w:proofErr w:type="gramStart"/>
      <w:r w:rsidR="00850F02">
        <w:rPr>
          <w:rFonts w:ascii="Times New Roman" w:hAnsi="Times New Roman" w:cs="Times New Roman"/>
          <w:sz w:val="28"/>
          <w:szCs w:val="28"/>
        </w:rPr>
        <w:t>словам,;</w:t>
      </w:r>
      <w:proofErr w:type="gramEnd"/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Учащимся 3 группы– ответить на вопросы.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      Успешно используются карточки и раздаточный материал при работе и с грамматическим материалом, например</w:t>
      </w:r>
      <w:bookmarkStart w:id="0" w:name="_GoBack"/>
      <w:bookmarkEnd w:id="0"/>
      <w:r w:rsidRPr="00D27073">
        <w:rPr>
          <w:rFonts w:ascii="Times New Roman" w:hAnsi="Times New Roman" w:cs="Times New Roman"/>
          <w:sz w:val="28"/>
          <w:szCs w:val="28"/>
        </w:rPr>
        <w:t xml:space="preserve">, в употреблении </w:t>
      </w:r>
      <w:proofErr w:type="spellStart"/>
      <w:r w:rsidRPr="00D27073">
        <w:rPr>
          <w:rFonts w:ascii="Times New Roman" w:hAnsi="Times New Roman" w:cs="Times New Roman"/>
          <w:sz w:val="28"/>
          <w:szCs w:val="28"/>
        </w:rPr>
        <w:t>Pа</w:t>
      </w:r>
      <w:r w:rsidRPr="00D27073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>. Можно взять картинку «Лето» и предложить такие задания: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1.    Сильные ученики получают задание «Расскажи, что дети делали летом» (глаголы в </w:t>
      </w:r>
      <w:proofErr w:type="spellStart"/>
      <w:r w:rsidRPr="00D27073">
        <w:rPr>
          <w:rFonts w:ascii="Times New Roman" w:hAnsi="Times New Roman" w:cs="Times New Roman"/>
          <w:sz w:val="28"/>
          <w:szCs w:val="28"/>
        </w:rPr>
        <w:t>Infinitivе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 xml:space="preserve"> выписаны на доске).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2.    «Средние» – составляют предложения по карточка</w:t>
      </w:r>
      <w:r>
        <w:rPr>
          <w:rFonts w:ascii="Times New Roman" w:hAnsi="Times New Roman" w:cs="Times New Roman"/>
          <w:sz w:val="28"/>
          <w:szCs w:val="28"/>
        </w:rPr>
        <w:t>м: вставьте нужный глагол в нуж</w:t>
      </w:r>
      <w:r w:rsidRPr="00D27073">
        <w:rPr>
          <w:rFonts w:ascii="Times New Roman" w:hAnsi="Times New Roman" w:cs="Times New Roman"/>
          <w:sz w:val="28"/>
          <w:szCs w:val="28"/>
        </w:rPr>
        <w:t>ной форме в готовые предложения;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3.    </w:t>
      </w:r>
      <w:proofErr w:type="spellStart"/>
      <w:r w:rsidRPr="00D27073">
        <w:rPr>
          <w:rFonts w:ascii="Times New Roman" w:hAnsi="Times New Roman" w:cs="Times New Roman"/>
          <w:sz w:val="28"/>
          <w:szCs w:val="28"/>
        </w:rPr>
        <w:t>Слабомотивированным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 xml:space="preserve"> учащимся – карточки, где надо поставить глагол в форме P</w:t>
      </w:r>
      <w:proofErr w:type="spellStart"/>
      <w:r w:rsidRPr="00D27073">
        <w:rPr>
          <w:rFonts w:ascii="Times New Roman" w:hAnsi="Times New Roman" w:cs="Times New Roman"/>
          <w:sz w:val="28"/>
          <w:szCs w:val="28"/>
          <w:lang w:val="en-US"/>
        </w:rPr>
        <w:t>ast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 xml:space="preserve"> (глаголы даются в конце предложения).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      В итоге получается, что все работали по одной же картине, но в то же время выполняли разные задания.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Вывод: отрабатывая таким образом грамматические явления, ученики усваивают их на доступном им уровне.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Также можно заранее обсудить критерии оценивания и дать возможность выбрать учащимся посильное ему задание (оцениваемое отметкой «5», «4» или «3»).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Еще один прием, позволяющий учитывать индивидуальные особенности учащихся –это дозировать время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заданий или его объем (</w:t>
      </w:r>
      <w:r w:rsidRPr="00D27073">
        <w:rPr>
          <w:rFonts w:ascii="Times New Roman" w:hAnsi="Times New Roman" w:cs="Times New Roman"/>
          <w:sz w:val="28"/>
          <w:szCs w:val="28"/>
        </w:rPr>
        <w:t>количество заданий).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Важно учитывать и то, что группы не должны быть статичны. Ученикам следует определить условия, которые позволяют перейти на более высокий уровень: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- выполнить задание своего варианта;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- проверить правильность выполненной работы по справочнику или пользуясь помощью товарища «соседней» группы;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- выполнить хоть одно задание большей сложности и т.д.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ФГОС и инклюзивного образования важно учитывать индивидуальные природные способности учащихся и обеспечение каждому учащемуся своею образовательной траектории на основе осознания </w:t>
      </w:r>
      <w:r w:rsidRPr="00D27073">
        <w:rPr>
          <w:rFonts w:ascii="Times New Roman" w:hAnsi="Times New Roman" w:cs="Times New Roman"/>
          <w:sz w:val="28"/>
          <w:szCs w:val="28"/>
        </w:rPr>
        <w:lastRenderedPageBreak/>
        <w:t>своих возможностей и имеющегося выбора содержания и форм образовательной деятельности (особенно это касается детей с ОВЗ или детей, не изучавших по каким-либо причинам язык ранее). И здесь уже речь должна идти об индивидуализации, а не дифференциации обучения. Важно учитывать особенностей восприятия и переработки информации, особенности внимания, запоминания, темп усвоения информации и т.д.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 Например, помочь обучающимся в подготовке к домашней работе можно разными способами:</w:t>
      </w:r>
    </w:p>
    <w:p w:rsidR="006478CB" w:rsidRPr="00D27073" w:rsidRDefault="006478CB" w:rsidP="006478CB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указать на аналогии;</w:t>
      </w:r>
    </w:p>
    <w:p w:rsidR="006478CB" w:rsidRPr="00D27073" w:rsidRDefault="006478CB" w:rsidP="006478CB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объяснить на примерах;</w:t>
      </w:r>
    </w:p>
    <w:p w:rsidR="006478CB" w:rsidRPr="00D27073" w:rsidRDefault="006478CB" w:rsidP="006478CB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разобрать трудные стороны заданий;</w:t>
      </w:r>
    </w:p>
    <w:p w:rsidR="006478CB" w:rsidRPr="00D27073" w:rsidRDefault="006478CB" w:rsidP="006478CB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разъяснить содержание работы;</w:t>
      </w:r>
    </w:p>
    <w:p w:rsidR="006478CB" w:rsidRPr="00D27073" w:rsidRDefault="006478CB" w:rsidP="006478CB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дать алгоритм;</w:t>
      </w:r>
    </w:p>
    <w:p w:rsidR="006478CB" w:rsidRPr="00D27073" w:rsidRDefault="006478CB" w:rsidP="006478CB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сообщить методы выполнения заданий и дополнительные источники информации.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На уроке же можно также использовать разные приемы: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8CB" w:rsidRPr="00D27073" w:rsidRDefault="006478CB" w:rsidP="006478C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разработка специальных </w:t>
      </w:r>
      <w:proofErr w:type="spellStart"/>
      <w:r w:rsidRPr="00D27073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 xml:space="preserve"> заданий для разных обучающихся;</w:t>
      </w:r>
    </w:p>
    <w:p w:rsidR="006478CB" w:rsidRPr="00D27073" w:rsidRDefault="006478CB" w:rsidP="006478C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разъяснение смысла и содержания задания, инструктаж;</w:t>
      </w:r>
    </w:p>
    <w:p w:rsidR="006478CB" w:rsidRPr="00D27073" w:rsidRDefault="006478CB" w:rsidP="006478C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дополнительные задания обучающимся;</w:t>
      </w:r>
    </w:p>
    <w:p w:rsidR="006478CB" w:rsidRPr="00D27073" w:rsidRDefault="006478CB" w:rsidP="006478C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разъяснение алгоритма выполнения заданий, работа по образцу;</w:t>
      </w:r>
    </w:p>
    <w:p w:rsidR="006478CB" w:rsidRPr="00D27073" w:rsidRDefault="006478CB" w:rsidP="006478C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 использование упрощенных заданий;</w:t>
      </w:r>
    </w:p>
    <w:p w:rsidR="006478CB" w:rsidRPr="00D27073" w:rsidRDefault="006478CB" w:rsidP="006478C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 использовать дополнительный внепрограммный материал (для сильных учащихся);</w:t>
      </w:r>
    </w:p>
    <w:p w:rsidR="006478CB" w:rsidRPr="00D27073" w:rsidRDefault="006478CB" w:rsidP="006478C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целенаправленное использование опор различного типа: смысловых, вербальных, иллюстративных, схематических, правильно подобранная опора поможет слабому ученику осознать новое грамматическое явление, при усвоении лексики поможет догадаться о значении слова, при обучении монологическому высказыванию - изложить мысли;</w:t>
      </w:r>
    </w:p>
    <w:p w:rsidR="006478CB" w:rsidRPr="00D27073" w:rsidRDefault="006478CB" w:rsidP="006478C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очередность опроса. Слабые выигрывают тем, что получают образец –правильный ответ сильных учеников. Однако, последовательность «сильный – средний - слабый» не дана раз и навсегда. Скажем, на уроке формирования логических навыков слабые получ</w:t>
      </w:r>
      <w:r>
        <w:rPr>
          <w:rFonts w:ascii="Times New Roman" w:hAnsi="Times New Roman" w:cs="Times New Roman"/>
          <w:sz w:val="28"/>
          <w:szCs w:val="28"/>
        </w:rPr>
        <w:t>ают карточки с готовым микротек</w:t>
      </w:r>
      <w:r w:rsidRPr="00D27073">
        <w:rPr>
          <w:rFonts w:ascii="Times New Roman" w:hAnsi="Times New Roman" w:cs="Times New Roman"/>
          <w:sz w:val="28"/>
          <w:szCs w:val="28"/>
        </w:rPr>
        <w:t>стом, где подчеркнута ключевая фраза, при проверке понимания прослушанного микротекста можно сначала обратиться к ним: «А как ты думаешь?»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Если не учитывать индивидуальные особенности этой категории учащихся, не осуществлять дифференцированную работу с ними на уроках, не оказывать необходимую своевременную помощь, то уже на уроке у них будет накапливаться отставание в усвоении учебного материала. Интерес к учению </w:t>
      </w:r>
      <w:r w:rsidRPr="00D27073">
        <w:rPr>
          <w:rFonts w:ascii="Times New Roman" w:hAnsi="Times New Roman" w:cs="Times New Roman"/>
          <w:sz w:val="28"/>
          <w:szCs w:val="28"/>
        </w:rPr>
        <w:lastRenderedPageBreak/>
        <w:t>может ослабеть, что приведет к снижению успеваемости.  Принцип индивидуализации практически пронизывает любой урок, любую тему при обучении иноязычному высказыванию, он стимулирует каждого к порождению речи, мотивирует участие каждого ученика, наконец, делает урок иностранного языка более интересным, продуктивным.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Индивидуализация неотрывна от дифференциации, так как учет личностных особенностей каждого еще не означает </w:t>
      </w:r>
      <w:proofErr w:type="spellStart"/>
      <w:r w:rsidRPr="00D27073">
        <w:rPr>
          <w:rFonts w:ascii="Times New Roman" w:hAnsi="Times New Roman" w:cs="Times New Roman"/>
          <w:sz w:val="28"/>
          <w:szCs w:val="28"/>
        </w:rPr>
        <w:t>равноуровневое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 xml:space="preserve"> овладение навыками говорения каждым обучающимся. Этот процесс долгий, нелегкий, так как индивидуализировать задания требует от учителя большого творчества.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Многие педагоги давно уже осознали необходимость индивидуально-дифференцированного подхода к обучению, чтобы можно было уделять больше времени отстающим ученикам, не упуская из виду сильных, создавая благоприятные условия для развития всех и каждого, в соответствии с их способностями и возможностями, особенностями их психического развития, характера. Ведь все дети очень разные: одни очень яркие, талантливые, другие не очень. Но каждый ребенок должен </w:t>
      </w:r>
      <w:proofErr w:type="spellStart"/>
      <w:r w:rsidRPr="00D27073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 xml:space="preserve">. Чтобы эта работа давала свои результаты надо, чтобы она была не спонтанной, а целенаправленной и систематичной. </w:t>
      </w: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8CB" w:rsidRPr="00D27073" w:rsidRDefault="006478CB" w:rsidP="0064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D27073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 xml:space="preserve"> обучения предполагает создание педагогических условий для включения каждого ученика в деятельность, соответствующую зоне его ближайшего развития. В работе педагога очень важно создать на уроке ситуацию успеха, а именно, помочь сильному ученику реализовать свои возможности в более трудоемкой и сложной деятельности; слабому — выполнить посильный объем работы.</w:t>
      </w:r>
    </w:p>
    <w:p w:rsidR="006478CB" w:rsidRPr="00D27073" w:rsidRDefault="006478CB" w:rsidP="006478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8CB" w:rsidRPr="00D27073" w:rsidRDefault="006478CB" w:rsidP="006478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7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478CB" w:rsidRPr="00D27073" w:rsidRDefault="006478CB" w:rsidP="006478C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1.Алиев Н. Н. Выбор особенностей учащихся при дифференциальном обучении иностранному яз</w:t>
      </w:r>
      <w:r>
        <w:rPr>
          <w:rFonts w:ascii="Times New Roman" w:hAnsi="Times New Roman" w:cs="Times New Roman"/>
          <w:sz w:val="28"/>
          <w:szCs w:val="28"/>
        </w:rPr>
        <w:t>ыку// Иностранные языки в школе</w:t>
      </w:r>
      <w:r w:rsidRPr="00D27073">
        <w:rPr>
          <w:rFonts w:ascii="Times New Roman" w:hAnsi="Times New Roman" w:cs="Times New Roman"/>
          <w:sz w:val="28"/>
          <w:szCs w:val="28"/>
        </w:rPr>
        <w:t>- 1992, №</w:t>
      </w:r>
      <w:r>
        <w:rPr>
          <w:rFonts w:ascii="Times New Roman" w:hAnsi="Times New Roman" w:cs="Times New Roman"/>
          <w:sz w:val="28"/>
          <w:szCs w:val="28"/>
        </w:rPr>
        <w:t xml:space="preserve"> 5-6</w:t>
      </w:r>
      <w:r w:rsidRPr="00D27073">
        <w:rPr>
          <w:rFonts w:ascii="Times New Roman" w:hAnsi="Times New Roman" w:cs="Times New Roman"/>
          <w:sz w:val="28"/>
          <w:szCs w:val="28"/>
        </w:rPr>
        <w:t>-С. 28-30.</w:t>
      </w:r>
    </w:p>
    <w:p w:rsidR="006478CB" w:rsidRPr="00D27073" w:rsidRDefault="006478CB" w:rsidP="006478C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2.Вайсбурд М. Л., Кузьмина Е. В. Роль индивидуальных особенностей учащихся при обучении иноязычному </w:t>
      </w:r>
      <w:proofErr w:type="spellStart"/>
      <w:r w:rsidRPr="00D27073">
        <w:rPr>
          <w:rFonts w:ascii="Times New Roman" w:hAnsi="Times New Roman" w:cs="Times New Roman"/>
          <w:sz w:val="28"/>
          <w:szCs w:val="28"/>
        </w:rPr>
        <w:t>устноречевому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нию// Иностранные языки в школе</w:t>
      </w:r>
      <w:r w:rsidRPr="00D27073">
        <w:rPr>
          <w:rFonts w:ascii="Times New Roman" w:hAnsi="Times New Roman" w:cs="Times New Roman"/>
          <w:sz w:val="28"/>
          <w:szCs w:val="28"/>
        </w:rPr>
        <w:t>- 1999,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73">
        <w:rPr>
          <w:rFonts w:ascii="Times New Roman" w:hAnsi="Times New Roman" w:cs="Times New Roman"/>
          <w:sz w:val="28"/>
          <w:szCs w:val="28"/>
        </w:rPr>
        <w:t>1- С. 5-11.</w:t>
      </w:r>
    </w:p>
    <w:p w:rsidR="006478CB" w:rsidRPr="00D27073" w:rsidRDefault="006478CB" w:rsidP="006478C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3.Гальскова Н. Д., </w:t>
      </w:r>
      <w:proofErr w:type="spellStart"/>
      <w:r w:rsidRPr="00D27073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 xml:space="preserve"> В. М. Повышение эффективности контроля при дифференцированном обуче</w:t>
      </w:r>
      <w:r>
        <w:rPr>
          <w:rFonts w:ascii="Times New Roman" w:hAnsi="Times New Roman" w:cs="Times New Roman"/>
          <w:sz w:val="28"/>
          <w:szCs w:val="28"/>
        </w:rPr>
        <w:t>нии// Иностранные языки в школе- 1987, № 4</w:t>
      </w:r>
      <w:r w:rsidRPr="00D27073">
        <w:rPr>
          <w:rFonts w:ascii="Times New Roman" w:hAnsi="Times New Roman" w:cs="Times New Roman"/>
          <w:sz w:val="28"/>
          <w:szCs w:val="28"/>
        </w:rPr>
        <w:t>-С.57-60.</w:t>
      </w:r>
    </w:p>
    <w:p w:rsidR="006478CB" w:rsidRPr="00D27073" w:rsidRDefault="006478CB" w:rsidP="006478C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4.Давлетишна А.А. изучение индивидуальных особенностей младш</w:t>
      </w:r>
      <w:r>
        <w:rPr>
          <w:rFonts w:ascii="Times New Roman" w:hAnsi="Times New Roman" w:cs="Times New Roman"/>
          <w:sz w:val="28"/>
          <w:szCs w:val="28"/>
        </w:rPr>
        <w:t>их школьников// Начальная школа- 1993, № 5</w:t>
      </w:r>
      <w:r w:rsidRPr="00D27073">
        <w:rPr>
          <w:rFonts w:ascii="Times New Roman" w:hAnsi="Times New Roman" w:cs="Times New Roman"/>
          <w:sz w:val="28"/>
          <w:szCs w:val="28"/>
        </w:rPr>
        <w:t>- С. 10-12.</w:t>
      </w:r>
    </w:p>
    <w:p w:rsidR="006478CB" w:rsidRPr="00D27073" w:rsidRDefault="006478CB" w:rsidP="006478C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5.Есипович С.В. Дифференцированный подход в обучение иностранному яз</w:t>
      </w:r>
      <w:r>
        <w:rPr>
          <w:rFonts w:ascii="Times New Roman" w:hAnsi="Times New Roman" w:cs="Times New Roman"/>
          <w:sz w:val="28"/>
          <w:szCs w:val="28"/>
        </w:rPr>
        <w:t>ыку// Иностранные языки в школе- 1979</w:t>
      </w:r>
      <w:r w:rsidRPr="00D27073">
        <w:rPr>
          <w:rFonts w:ascii="Times New Roman" w:hAnsi="Times New Roman" w:cs="Times New Roman"/>
          <w:sz w:val="28"/>
          <w:szCs w:val="28"/>
        </w:rPr>
        <w:t>- № 4.</w:t>
      </w:r>
    </w:p>
    <w:p w:rsidR="006478CB" w:rsidRPr="00D27073" w:rsidRDefault="006478CB" w:rsidP="006478C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6.Миклашов Е. У. Дифференцированный подход на уроках француз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7073">
        <w:rPr>
          <w:rFonts w:ascii="Times New Roman" w:hAnsi="Times New Roman" w:cs="Times New Roman"/>
          <w:sz w:val="28"/>
          <w:szCs w:val="28"/>
        </w:rPr>
        <w:t>кого яз</w:t>
      </w:r>
      <w:r>
        <w:rPr>
          <w:rFonts w:ascii="Times New Roman" w:hAnsi="Times New Roman" w:cs="Times New Roman"/>
          <w:sz w:val="28"/>
          <w:szCs w:val="28"/>
        </w:rPr>
        <w:t>ыка// Иностранные языки в школе-1987, № 3</w:t>
      </w:r>
      <w:r w:rsidRPr="00D27073">
        <w:rPr>
          <w:rFonts w:ascii="Times New Roman" w:hAnsi="Times New Roman" w:cs="Times New Roman"/>
          <w:sz w:val="28"/>
          <w:szCs w:val="28"/>
        </w:rPr>
        <w:t>- С. 39-41.</w:t>
      </w:r>
    </w:p>
    <w:p w:rsidR="006478CB" w:rsidRPr="00D27073" w:rsidRDefault="006478CB" w:rsidP="006478C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lastRenderedPageBreak/>
        <w:t>7.Рабунский Е. С. индивидуальный подход в процессе обучения школьников. -</w:t>
      </w:r>
      <w:r>
        <w:rPr>
          <w:rFonts w:ascii="Times New Roman" w:hAnsi="Times New Roman" w:cs="Times New Roman"/>
          <w:sz w:val="28"/>
          <w:szCs w:val="28"/>
        </w:rPr>
        <w:t>М.: Педагогика, 1975</w:t>
      </w:r>
      <w:r w:rsidRPr="00D27073">
        <w:rPr>
          <w:rFonts w:ascii="Times New Roman" w:hAnsi="Times New Roman" w:cs="Times New Roman"/>
          <w:sz w:val="28"/>
          <w:szCs w:val="28"/>
        </w:rPr>
        <w:t>-184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73">
        <w:rPr>
          <w:rFonts w:ascii="Times New Roman" w:hAnsi="Times New Roman" w:cs="Times New Roman"/>
          <w:sz w:val="28"/>
          <w:szCs w:val="28"/>
        </w:rPr>
        <w:t>с.</w:t>
      </w:r>
    </w:p>
    <w:p w:rsidR="006478CB" w:rsidRPr="00D27073" w:rsidRDefault="006478CB" w:rsidP="006478C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8.Педагогическая энциклопедия: в 2 т.\ гл. ред. В. В. Давыдов, - 1993. – Т. 1. – 608с.</w:t>
      </w:r>
    </w:p>
    <w:p w:rsidR="006478CB" w:rsidRPr="00D27073" w:rsidRDefault="006478CB" w:rsidP="006478C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9.Суворова Г. Ф. Особенности индивидуального обучения </w:t>
      </w:r>
      <w:r>
        <w:rPr>
          <w:rFonts w:ascii="Times New Roman" w:hAnsi="Times New Roman" w:cs="Times New Roman"/>
          <w:sz w:val="28"/>
          <w:szCs w:val="28"/>
        </w:rPr>
        <w:t>при обучении // Начальная школа</w:t>
      </w:r>
      <w:r w:rsidRPr="00D27073">
        <w:rPr>
          <w:rFonts w:ascii="Times New Roman" w:hAnsi="Times New Roman" w:cs="Times New Roman"/>
          <w:sz w:val="28"/>
          <w:szCs w:val="28"/>
        </w:rPr>
        <w:t>- 1996,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73">
        <w:rPr>
          <w:rFonts w:ascii="Times New Roman" w:hAnsi="Times New Roman" w:cs="Times New Roman"/>
          <w:sz w:val="28"/>
          <w:szCs w:val="28"/>
        </w:rPr>
        <w:t>11- С. 54-58.</w:t>
      </w:r>
    </w:p>
    <w:p w:rsidR="006478CB" w:rsidRPr="00D27073" w:rsidRDefault="006478CB" w:rsidP="006478C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10.Унт И. Э. Индивидуализация и дифференциация обучения. М.: Педагогика, 1990. – 192 с.</w:t>
      </w:r>
    </w:p>
    <w:p w:rsidR="00F63950" w:rsidRDefault="00850F02"/>
    <w:sectPr w:rsidR="00F63950" w:rsidSect="00C86FDF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391"/>
    <w:multiLevelType w:val="hybridMultilevel"/>
    <w:tmpl w:val="D226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0EE2"/>
    <w:multiLevelType w:val="hybridMultilevel"/>
    <w:tmpl w:val="6B6A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0B03"/>
    <w:multiLevelType w:val="hybridMultilevel"/>
    <w:tmpl w:val="59BE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B5644"/>
    <w:multiLevelType w:val="hybridMultilevel"/>
    <w:tmpl w:val="7DC8E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CB"/>
    <w:rsid w:val="0015008C"/>
    <w:rsid w:val="00182D5E"/>
    <w:rsid w:val="003D6DC9"/>
    <w:rsid w:val="004E75F4"/>
    <w:rsid w:val="006478CB"/>
    <w:rsid w:val="00716795"/>
    <w:rsid w:val="00850F02"/>
    <w:rsid w:val="00A72EEA"/>
    <w:rsid w:val="00D0258A"/>
    <w:rsid w:val="00E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7E38"/>
  <w15:chartTrackingRefBased/>
  <w15:docId w15:val="{FE087810-B1A6-40BA-A078-FA2D2087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C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8CB"/>
    <w:pPr>
      <w:spacing w:after="0" w:line="240" w:lineRule="auto"/>
    </w:pPr>
    <w:rPr>
      <w:lang w:eastAsia="ru-RU"/>
    </w:rPr>
  </w:style>
  <w:style w:type="paragraph" w:styleId="a4">
    <w:name w:val="List Paragraph"/>
    <w:basedOn w:val="a"/>
    <w:uiPriority w:val="34"/>
    <w:qFormat/>
    <w:rsid w:val="0064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1645</Words>
  <Characters>9382</Characters>
  <Application>Microsoft Office Word</Application>
  <DocSecurity>0</DocSecurity>
  <Lines>78</Lines>
  <Paragraphs>22</Paragraphs>
  <ScaleCrop>false</ScaleCrop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Петровна</dc:creator>
  <cp:keywords/>
  <dc:description/>
  <cp:lastModifiedBy>Трофимова Марина Петровна</cp:lastModifiedBy>
  <cp:revision>2</cp:revision>
  <dcterms:created xsi:type="dcterms:W3CDTF">2020-08-26T09:22:00Z</dcterms:created>
  <dcterms:modified xsi:type="dcterms:W3CDTF">2021-04-12T09:14:00Z</dcterms:modified>
</cp:coreProperties>
</file>