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99" w:rsidRDefault="00086F99" w:rsidP="00086F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Смирнягина Лариса Александровна</w:t>
      </w:r>
    </w:p>
    <w:p w:rsidR="00086F99" w:rsidRDefault="00086F99" w:rsidP="00086F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старший воспитатель</w:t>
      </w:r>
    </w:p>
    <w:p w:rsidR="00086F99" w:rsidRDefault="00086F99" w:rsidP="00086F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МКДОУ «Детский сад 421 комбинированного вида им. С.Н. </w:t>
      </w:r>
      <w:proofErr w:type="spellStart"/>
      <w:r>
        <w:rPr>
          <w:rFonts w:eastAsia="Calibri"/>
          <w:sz w:val="28"/>
          <w:szCs w:val="28"/>
          <w:lang w:eastAsia="en-US"/>
        </w:rPr>
        <w:t>Ровбеля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</w:p>
    <w:p w:rsidR="00086F99" w:rsidRDefault="00086F99" w:rsidP="00086F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Новосибирск</w:t>
      </w:r>
    </w:p>
    <w:p w:rsidR="00086F99" w:rsidRDefault="00086F99" w:rsidP="00086F99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Макаровская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Людмила Николаевна</w:t>
      </w:r>
    </w:p>
    <w:p w:rsidR="00086F99" w:rsidRDefault="00086F99" w:rsidP="00086F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воспитатель</w:t>
      </w:r>
    </w:p>
    <w:p w:rsidR="00086F99" w:rsidRDefault="00086F99" w:rsidP="00086F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МКДОУ «Детский сад 421 комбинированного вида им. С.Н. </w:t>
      </w:r>
      <w:proofErr w:type="spellStart"/>
      <w:r>
        <w:rPr>
          <w:rFonts w:eastAsia="Calibri"/>
          <w:sz w:val="28"/>
          <w:szCs w:val="28"/>
          <w:lang w:eastAsia="en-US"/>
        </w:rPr>
        <w:t>Ровбеля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</w:p>
    <w:p w:rsidR="00086F99" w:rsidRDefault="00086F99" w:rsidP="00086F9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Новосибирск</w:t>
      </w:r>
    </w:p>
    <w:p w:rsidR="00086F99" w:rsidRDefault="00086F99" w:rsidP="00086F99">
      <w:pPr>
        <w:rPr>
          <w:rFonts w:eastAsia="Calibri"/>
          <w:sz w:val="28"/>
          <w:szCs w:val="28"/>
          <w:lang w:eastAsia="en-US"/>
        </w:rPr>
      </w:pPr>
    </w:p>
    <w:p w:rsidR="00086F99" w:rsidRDefault="00086F99" w:rsidP="00086F9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Творческая группа, как средство повышения компетентности педагогов.</w:t>
      </w:r>
    </w:p>
    <w:p w:rsidR="00086F99" w:rsidRDefault="00086F99" w:rsidP="00086F9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86F99" w:rsidRDefault="00086F99" w:rsidP="00086F99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современном мире отмечается заметное повышение социальной роли образования, которое становится главным ресурсом общества. Усиление интеллектуального потенциала, в основе которого заложен приоритет </w:t>
      </w:r>
      <w:proofErr w:type="spellStart"/>
      <w:r>
        <w:rPr>
          <w:rFonts w:eastAsia="Calibri"/>
          <w:sz w:val="28"/>
          <w:szCs w:val="28"/>
          <w:lang w:eastAsia="en-US"/>
        </w:rPr>
        <w:t>самоценности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человека, способного к саморазвитию, – одна из важных задач образования. Национальная образовательная инициатива «Наша новая школа», предполагает в направлении развития учительского потенциала «новую модель аттестации педагогических и руководящих кадров системы общего образования, предполагающую обязательное периодическое подтверждение уровня квалификации» («Инструменты и механизмы обновления школьного образования», п.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3). Уровень  квалификации напрямую зависит от профессиональной компетентности педагога. Остро встает вопрос о постоянном повышении профессиональной компетенции педагога. «Необходимо внедрить систему моральных и материальных стимулов для сохранения в школах лучших педагогов и постоянного повышения их квалификации» («Ключевые направления общего образования», п.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3). Чтобы не отстать от времени, педагог должен постоянно совершенствовать свои знания, овладевать прогрессивными педагогическими технологиями воспитания и обучения и тем самым обеспечить возможность для своего развития. </w:t>
      </w:r>
    </w:p>
    <w:p w:rsidR="00086F99" w:rsidRDefault="00086F99" w:rsidP="00086F99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Разработка системы непрерывного повышения профессиональной компетентности педагога ДОУ через разные формы самообразования может решить это противоречие. Самообразование – это самостоятельное приобретение знаний из различных источников с учетом интересов и склонностей каждого конкретного человека. Как процесс овладения знаниями, оно тесно связано с самовоспитанием и считается его составной частью. Самообразование помогает адаптироваться в меняющейся социальной и политической среде и вписаться в конте</w:t>
      </w:r>
      <w:proofErr w:type="gramStart"/>
      <w:r>
        <w:rPr>
          <w:rFonts w:eastAsia="Calibri"/>
          <w:sz w:val="28"/>
          <w:szCs w:val="28"/>
          <w:lang w:eastAsia="en-US"/>
        </w:rPr>
        <w:t>кст пр</w:t>
      </w:r>
      <w:proofErr w:type="gramEnd"/>
      <w:r>
        <w:rPr>
          <w:rFonts w:eastAsia="Calibri"/>
          <w:sz w:val="28"/>
          <w:szCs w:val="28"/>
          <w:lang w:eastAsia="en-US"/>
        </w:rPr>
        <w:t xml:space="preserve">оисходящего. </w:t>
      </w:r>
    </w:p>
    <w:p w:rsidR="00086F99" w:rsidRDefault="00086F99" w:rsidP="00086F99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Повышение профессиональной компетентности педагогов через систему методических мероприятий основывается на системном подходе, которая базируется на системном анализе. Это способствует выявлению основных противоречий в работе, определению главной цели и задач дальнейшей деятельности, что позволяет выработать план действий, реализующемся при целенаправленном руководстве и контроле деятельности педагогов. </w:t>
      </w:r>
    </w:p>
    <w:p w:rsidR="00086F99" w:rsidRDefault="00086F99" w:rsidP="00086F99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Для этого следует создать в коллективе условия, при которых у работников формируется ответственное отношение к своему профессиональному росту и занятиям самообразованием. Это возможно, когда они знают, что от них обязательно потребуют результат. Правило персональной ответственности делает сам процесс самообразования качественным и результативным.</w:t>
      </w:r>
    </w:p>
    <w:p w:rsidR="00086F99" w:rsidRDefault="00086F99" w:rsidP="00086F99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Поэтому одной из главных задач организации творческих групп по самообразованию является: </w:t>
      </w:r>
    </w:p>
    <w:p w:rsidR="00086F99" w:rsidRDefault="00086F99" w:rsidP="00086F99">
      <w:pPr>
        <w:numPr>
          <w:ilvl w:val="0"/>
          <w:numId w:val="1"/>
        </w:numPr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совершенствование организации и планирования повышения профессиональной компетентности педагогов, </w:t>
      </w:r>
    </w:p>
    <w:p w:rsidR="00086F99" w:rsidRDefault="00086F99" w:rsidP="00086F99">
      <w:pPr>
        <w:numPr>
          <w:ilvl w:val="0"/>
          <w:numId w:val="1"/>
        </w:numPr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создание условий, дающих педагогу возможность проявить творчество, реализовать себя как личность и как педагога.</w:t>
      </w:r>
    </w:p>
    <w:p w:rsidR="00086F99" w:rsidRDefault="00086F99" w:rsidP="00086F9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Основанием для организации творческой группы,  может являться необходимость </w:t>
      </w:r>
      <w:proofErr w:type="gramStart"/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086F99" w:rsidRDefault="00086F99" w:rsidP="00086F99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Повышении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качества профессиональной деятельности;</w:t>
      </w:r>
    </w:p>
    <w:p w:rsidR="00086F99" w:rsidRDefault="00086F99" w:rsidP="00086F99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Освоение теоретических основ;</w:t>
      </w:r>
    </w:p>
    <w:p w:rsidR="00086F99" w:rsidRDefault="00086F99" w:rsidP="00086F99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Активность в методической, познавательной, самообразовательной работе;</w:t>
      </w:r>
    </w:p>
    <w:p w:rsidR="00086F99" w:rsidRDefault="00086F99" w:rsidP="00086F99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Изменения в мотивах деятельности.</w:t>
      </w:r>
    </w:p>
    <w:p w:rsidR="00086F99" w:rsidRDefault="00086F99" w:rsidP="00086F9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Одним из приоритетных направлений нашего дошкольного учреждения является художественно-эстетическое направление. Именно поэтому возникла необходимость в создании творческой группы, направленной на повышение профессиональной компетентности педагогов ДОУ по разделу «Изобразительная деятельность дошкольников». В ходе работы предполагалось решить следующие задачи:</w:t>
      </w:r>
    </w:p>
    <w:p w:rsidR="00086F99" w:rsidRDefault="00086F99" w:rsidP="00086F99">
      <w:pPr>
        <w:numPr>
          <w:ilvl w:val="0"/>
          <w:numId w:val="3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Систематизировать  знания в области изобразительного искусства: уточнить знание видов изобразительного искусства, жанров, средств выразительности, а так же методы и приемы ознакомления с произведениями искусства детей дошкольного возраста.</w:t>
      </w:r>
    </w:p>
    <w:p w:rsidR="00086F99" w:rsidRDefault="00086F99" w:rsidP="00086F99">
      <w:pPr>
        <w:numPr>
          <w:ilvl w:val="0"/>
          <w:numId w:val="3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Способствовать развитию у педагогов ДОУ устойчивой потребности в самосовершенствовании; склонность к </w:t>
      </w:r>
      <w:proofErr w:type="spellStart"/>
      <w:r>
        <w:rPr>
          <w:rFonts w:eastAsia="Calibri"/>
          <w:sz w:val="28"/>
          <w:szCs w:val="28"/>
          <w:lang w:eastAsia="en-US"/>
        </w:rPr>
        <w:t>эмпатии</w:t>
      </w:r>
      <w:proofErr w:type="spellEnd"/>
      <w:r>
        <w:rPr>
          <w:rFonts w:eastAsia="Calibri"/>
          <w:sz w:val="28"/>
          <w:szCs w:val="28"/>
          <w:lang w:eastAsia="en-US"/>
        </w:rPr>
        <w:t>; коммуникабельность.</w:t>
      </w:r>
    </w:p>
    <w:p w:rsidR="00086F99" w:rsidRDefault="00086F99" w:rsidP="00086F99">
      <w:pPr>
        <w:numPr>
          <w:ilvl w:val="0"/>
          <w:numId w:val="3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Формировать умение организовывать восприятие произведений изобразительного искусства с учетом индивидуальных особенностей детей дошкольного возраста; устанавливать взаимодействие с семьями воспитанников по организации единого воспитательного пространства; владение методикой ознакомления с произведениями искусства.</w:t>
      </w:r>
    </w:p>
    <w:p w:rsidR="00086F99" w:rsidRDefault="00086F99" w:rsidP="00086F99">
      <w:pPr>
        <w:ind w:left="142" w:firstLine="57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реализации поставленных задач была организована творческая группа педагогов, создание которой  проходило в несколько этапов:</w:t>
      </w:r>
    </w:p>
    <w:p w:rsidR="00086F99" w:rsidRDefault="00086F99" w:rsidP="00086F99">
      <w:pPr>
        <w:numPr>
          <w:ilvl w:val="0"/>
          <w:numId w:val="4"/>
        </w:numPr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этап. Принятие «Положения о создании творческих групп в ДОУ», которое регламентирует: общие положения работы творческой группы; цели и задачи деятельности; организация деятельности творческой группы; права, обязанности и ответственность членов творческой группы; документацию и отчетность творческой группы. </w:t>
      </w:r>
    </w:p>
    <w:p w:rsidR="00086F99" w:rsidRDefault="00086F99" w:rsidP="00086F99">
      <w:pPr>
        <w:numPr>
          <w:ilvl w:val="0"/>
          <w:numId w:val="4"/>
        </w:numPr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этап. Разработка перспективного плана работы творческой группы, согласно которого педагоги должны познакомиться с такими видами изобразительного искусства как живопись, скульптура, архитектура, графика, </w:t>
      </w:r>
      <w:r>
        <w:rPr>
          <w:rFonts w:eastAsia="Calibri"/>
          <w:sz w:val="28"/>
          <w:szCs w:val="28"/>
          <w:lang w:eastAsia="en-US"/>
        </w:rPr>
        <w:lastRenderedPageBreak/>
        <w:t xml:space="preserve">декоративно-прикладное искусство, их основными характеристиками, особенностями и средствами выразительности. </w:t>
      </w:r>
    </w:p>
    <w:p w:rsidR="00086F99" w:rsidRDefault="00086F99" w:rsidP="00086F99">
      <w:pPr>
        <w:numPr>
          <w:ilvl w:val="0"/>
          <w:numId w:val="4"/>
        </w:numPr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э</w:t>
      </w:r>
      <w:proofErr w:type="gramEnd"/>
      <w:r>
        <w:rPr>
          <w:rFonts w:eastAsia="Calibri"/>
          <w:sz w:val="28"/>
          <w:szCs w:val="28"/>
          <w:lang w:eastAsia="en-US"/>
        </w:rPr>
        <w:t xml:space="preserve">тап. Создание модели  работы педагогов в творческой группе. </w:t>
      </w:r>
    </w:p>
    <w:p w:rsidR="00086F99" w:rsidRDefault="00086F99" w:rsidP="00086F9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этой моделью теоретические знания педагоги получали на групповых занятиях, которые проводил </w:t>
      </w:r>
      <w:proofErr w:type="spellStart"/>
      <w:r>
        <w:rPr>
          <w:rFonts w:eastAsia="Calibri"/>
          <w:sz w:val="28"/>
          <w:szCs w:val="28"/>
          <w:lang w:eastAsia="en-US"/>
        </w:rPr>
        <w:t>тьютер</w:t>
      </w:r>
      <w:proofErr w:type="spellEnd"/>
      <w:r>
        <w:rPr>
          <w:rFonts w:eastAsia="Calibri"/>
          <w:sz w:val="28"/>
          <w:szCs w:val="28"/>
          <w:lang w:eastAsia="en-US"/>
        </w:rPr>
        <w:t>. Затем самостоятельно, на основе полученной информации, разрабатывают планы бесед с детьми об изобразительном искусстве, производят подбор дидактических игр, иллюстративного материала: репродукции художников, иллюстрации к книгам, фотографии архитектурных сооружений, составляют конспекты организованной образовательной деятельности. Завершение -  проведение работы с детьми по ознакомлению с произведениями изобразительного искусства, внесение корректив в методические разработки.</w:t>
      </w:r>
    </w:p>
    <w:p w:rsidR="00086F99" w:rsidRDefault="00086F99" w:rsidP="00086F99">
      <w:pPr>
        <w:numPr>
          <w:ilvl w:val="0"/>
          <w:numId w:val="4"/>
        </w:numPr>
        <w:ind w:left="142" w:firstLine="57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э</w:t>
      </w:r>
      <w:proofErr w:type="gramEnd"/>
      <w:r>
        <w:rPr>
          <w:rFonts w:eastAsia="Calibri"/>
          <w:sz w:val="28"/>
          <w:szCs w:val="28"/>
          <w:lang w:eastAsia="en-US"/>
        </w:rPr>
        <w:t xml:space="preserve">тап. Подбор участников группы. </w:t>
      </w:r>
    </w:p>
    <w:p w:rsidR="00086F99" w:rsidRDefault="00086F99" w:rsidP="00086F99">
      <w:pPr>
        <w:ind w:left="142" w:firstLine="56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первом этапе отбора участников группы необходимо  выбрать </w:t>
      </w:r>
      <w:proofErr w:type="spellStart"/>
      <w:r>
        <w:rPr>
          <w:rFonts w:eastAsia="Calibri"/>
          <w:sz w:val="28"/>
          <w:szCs w:val="28"/>
          <w:lang w:eastAsia="en-US"/>
        </w:rPr>
        <w:t>тьютера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(заранее подготовленного специалиста). В нашем дошкольном учреждении выбор был сделан в пользу воспитателя, имеющего  высшее  образование по специальности «Художник – оформитель». Перед началом работы она прошла стажировку на кафедре теории и методики дошкольного образования института повышения квалификации.</w:t>
      </w:r>
    </w:p>
    <w:p w:rsidR="00086F99" w:rsidRDefault="00086F99" w:rsidP="00086F99">
      <w:pPr>
        <w:ind w:left="142" w:firstLine="57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основании диагностики, индивидуальных бесед, личной заинтересованности педагогов был определен состав творческой группы. </w:t>
      </w:r>
    </w:p>
    <w:p w:rsidR="00086F99" w:rsidRDefault="00086F99" w:rsidP="00086F9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ходе работы творческой группы педагоги повысили свою компетентность в области изобразительного искусства, что  способствует обеспечению соответствующего уровня  подготовки воспитанников в соответствии с федеральными государственными требованиями к образовательной области «Художественное творчество». </w:t>
      </w:r>
    </w:p>
    <w:p w:rsidR="00086F99" w:rsidRDefault="00086F99" w:rsidP="00086F9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Творческая группа показала, что работа в команде создает отличные условия для профессионального роста для новичков, получающих возможность работать бок о бок с более опытными коллегами, кроме того группа обладает высоким творческим потенциалом. В ней легко рождаются плодотворные новаторские идеи, ведущие к повышению качества выполняемой работы. Профессиональные объединения педагогов внутри дошкольного учреждения создают необходимые условия для обмена опытом, совершенствования навыков и умений, повышения квалификации.</w:t>
      </w:r>
    </w:p>
    <w:p w:rsidR="00086F99" w:rsidRDefault="00086F99" w:rsidP="00086F99">
      <w:pPr>
        <w:jc w:val="both"/>
        <w:rPr>
          <w:bCs/>
          <w:sz w:val="28"/>
        </w:rPr>
      </w:pPr>
    </w:p>
    <w:p w:rsidR="00086F99" w:rsidRDefault="00086F99" w:rsidP="00086F99">
      <w:pPr>
        <w:jc w:val="both"/>
        <w:rPr>
          <w:bCs/>
          <w:sz w:val="28"/>
        </w:rPr>
      </w:pPr>
    </w:p>
    <w:p w:rsidR="00221161" w:rsidRDefault="00221161"/>
    <w:sectPr w:rsidR="0022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C1D"/>
    <w:multiLevelType w:val="hybridMultilevel"/>
    <w:tmpl w:val="3FF29CB8"/>
    <w:lvl w:ilvl="0" w:tplc="041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">
    <w:nsid w:val="454D68B2"/>
    <w:multiLevelType w:val="hybridMultilevel"/>
    <w:tmpl w:val="7A7C66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1306B53"/>
    <w:multiLevelType w:val="hybridMultilevel"/>
    <w:tmpl w:val="5F4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45523"/>
    <w:multiLevelType w:val="hybridMultilevel"/>
    <w:tmpl w:val="BAE0C322"/>
    <w:lvl w:ilvl="0" w:tplc="0D861D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5D"/>
    <w:rsid w:val="00086F99"/>
    <w:rsid w:val="000F555D"/>
    <w:rsid w:val="0022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SupremeCommander</dc:creator>
  <cp:keywords/>
  <dc:description/>
  <cp:lastModifiedBy>SupremeCommander</cp:lastModifiedBy>
  <cp:revision>2</cp:revision>
  <dcterms:created xsi:type="dcterms:W3CDTF">2013-11-05T13:00:00Z</dcterms:created>
  <dcterms:modified xsi:type="dcterms:W3CDTF">2013-11-05T13:00:00Z</dcterms:modified>
</cp:coreProperties>
</file>